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6766AC" w14:textId="693C2B9D" w:rsidR="005E5ADA" w:rsidRDefault="002B155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ESTRATÉGIAS UTILIZADAS PARA A CLASSIFICAÇÃO</w:t>
      </w:r>
      <w:r w:rsidR="00886581">
        <w:rPr>
          <w:rFonts w:ascii="Arial" w:hAnsi="Arial" w:cs="Arial"/>
          <w:b/>
          <w:sz w:val="24"/>
          <w:szCs w:val="24"/>
        </w:rPr>
        <w:t xml:space="preserve"> DE HEMOCULTURAS POSITIVAS PARA </w:t>
      </w:r>
      <w:r w:rsidR="00886581" w:rsidRPr="00886581">
        <w:rPr>
          <w:rFonts w:ascii="Arial" w:hAnsi="Arial" w:cs="Arial"/>
          <w:b/>
          <w:i/>
          <w:sz w:val="24"/>
          <w:szCs w:val="24"/>
        </w:rPr>
        <w:t xml:space="preserve">STAPHYLOCOCCUS </w:t>
      </w:r>
      <w:r w:rsidR="00886581">
        <w:rPr>
          <w:rFonts w:ascii="Arial" w:hAnsi="Arial" w:cs="Arial"/>
          <w:b/>
          <w:sz w:val="24"/>
          <w:szCs w:val="24"/>
        </w:rPr>
        <w:t xml:space="preserve">COAGULASE NEGATIVO </w:t>
      </w:r>
      <w:r>
        <w:rPr>
          <w:rFonts w:ascii="Arial" w:hAnsi="Arial" w:cs="Arial"/>
          <w:b/>
          <w:sz w:val="24"/>
          <w:szCs w:val="24"/>
        </w:rPr>
        <w:t xml:space="preserve">CONSIDERADAS </w:t>
      </w:r>
      <w:r w:rsidR="00886581">
        <w:rPr>
          <w:rFonts w:ascii="Arial" w:hAnsi="Arial" w:cs="Arial"/>
          <w:b/>
          <w:sz w:val="24"/>
          <w:szCs w:val="24"/>
        </w:rPr>
        <w:t>CONTAMINANTE</w:t>
      </w:r>
      <w:r>
        <w:rPr>
          <w:rFonts w:ascii="Arial" w:hAnsi="Arial" w:cs="Arial"/>
          <w:b/>
          <w:sz w:val="24"/>
          <w:szCs w:val="24"/>
        </w:rPr>
        <w:t>S</w:t>
      </w:r>
      <w:r w:rsidR="00886581">
        <w:rPr>
          <w:rFonts w:ascii="Arial" w:hAnsi="Arial" w:cs="Arial"/>
          <w:b/>
          <w:sz w:val="24"/>
          <w:szCs w:val="24"/>
        </w:rPr>
        <w:t xml:space="preserve"> </w:t>
      </w:r>
    </w:p>
    <w:p w14:paraId="32DAD1D7" w14:textId="77777777" w:rsidR="00B418F7" w:rsidRDefault="00B418F7" w:rsidP="00B418F7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FB0FA9A" w14:textId="77777777" w:rsidR="005E5ADA" w:rsidRDefault="00AA123D" w:rsidP="000B5ABC">
      <w:pPr>
        <w:spacing w:line="240" w:lineRule="auto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BIANCA SESTREN</w:t>
      </w:r>
      <w:r w:rsidR="000B5ABC" w:rsidRPr="000B5ABC">
        <w:rPr>
          <w:rFonts w:ascii="Arial" w:hAnsi="Arial" w:cs="Arial"/>
          <w:sz w:val="24"/>
          <w:vertAlign w:val="superscript"/>
        </w:rPr>
        <w:t>1</w:t>
      </w:r>
      <w:r w:rsidR="000B5ABC">
        <w:rPr>
          <w:rFonts w:ascii="Arial" w:hAnsi="Arial" w:cs="Arial"/>
          <w:sz w:val="24"/>
        </w:rPr>
        <w:t xml:space="preserve">, </w:t>
      </w:r>
      <w:r>
        <w:rPr>
          <w:rFonts w:ascii="Arial" w:hAnsi="Arial" w:cs="Arial"/>
          <w:sz w:val="24"/>
        </w:rPr>
        <w:t>KARINE FIORENTIN</w:t>
      </w:r>
      <w:r w:rsidR="000B5ABC" w:rsidRPr="000B5ABC">
        <w:rPr>
          <w:rFonts w:ascii="Arial" w:hAnsi="Arial" w:cs="Arial"/>
          <w:sz w:val="24"/>
          <w:vertAlign w:val="superscript"/>
        </w:rPr>
        <w:t>1</w:t>
      </w:r>
      <w:r w:rsidR="000B5ABC">
        <w:rPr>
          <w:rFonts w:ascii="Arial" w:hAnsi="Arial" w:cs="Arial"/>
          <w:sz w:val="24"/>
        </w:rPr>
        <w:t xml:space="preserve">, </w:t>
      </w:r>
      <w:r>
        <w:rPr>
          <w:rFonts w:ascii="Arial" w:hAnsi="Arial" w:cs="Arial"/>
          <w:sz w:val="24"/>
        </w:rPr>
        <w:t>DANDIANY CAMILY KUCZERA SOFKA</w:t>
      </w:r>
      <w:r w:rsidR="000B5ABC" w:rsidRPr="000B5ABC">
        <w:rPr>
          <w:rFonts w:ascii="Arial" w:hAnsi="Arial" w:cs="Arial"/>
          <w:sz w:val="24"/>
          <w:vertAlign w:val="superscript"/>
        </w:rPr>
        <w:t>1</w:t>
      </w:r>
      <w:r w:rsidR="000B5ABC">
        <w:rPr>
          <w:rFonts w:ascii="Arial" w:hAnsi="Arial" w:cs="Arial"/>
          <w:sz w:val="24"/>
        </w:rPr>
        <w:t xml:space="preserve">, </w:t>
      </w:r>
      <w:r w:rsidR="00B418F7">
        <w:rPr>
          <w:rFonts w:ascii="Arial" w:hAnsi="Arial" w:cs="Arial"/>
          <w:sz w:val="24"/>
        </w:rPr>
        <w:t>ERIKA MEDEIROS DOS SANTOS</w:t>
      </w:r>
      <w:r w:rsidR="000B5ABC">
        <w:rPr>
          <w:rFonts w:ascii="Arial" w:hAnsi="Arial" w:cs="Arial"/>
          <w:sz w:val="24"/>
          <w:vertAlign w:val="superscript"/>
        </w:rPr>
        <w:t>2</w:t>
      </w:r>
      <w:r w:rsidR="000B5ABC">
        <w:rPr>
          <w:rFonts w:ascii="Arial" w:hAnsi="Arial" w:cs="Arial"/>
          <w:sz w:val="24"/>
        </w:rPr>
        <w:t xml:space="preserve">, </w:t>
      </w:r>
      <w:r w:rsidR="00B418F7">
        <w:rPr>
          <w:rFonts w:ascii="Arial" w:hAnsi="Arial" w:cs="Arial"/>
          <w:sz w:val="24"/>
        </w:rPr>
        <w:t>JULIETTE CIESLINSKI</w:t>
      </w:r>
      <w:r w:rsidR="000B5ABC">
        <w:rPr>
          <w:rFonts w:ascii="Arial" w:hAnsi="Arial" w:cs="Arial"/>
          <w:sz w:val="24"/>
          <w:vertAlign w:val="superscript"/>
        </w:rPr>
        <w:t>2</w:t>
      </w:r>
      <w:r w:rsidR="000B5ABC">
        <w:rPr>
          <w:rFonts w:ascii="Arial" w:hAnsi="Arial" w:cs="Arial"/>
          <w:sz w:val="24"/>
        </w:rPr>
        <w:t xml:space="preserve">, </w:t>
      </w:r>
      <w:r w:rsidR="00B418F7">
        <w:rPr>
          <w:rFonts w:ascii="Arial" w:hAnsi="Arial" w:cs="Arial"/>
          <w:sz w:val="24"/>
        </w:rPr>
        <w:t xml:space="preserve">KARINE DOS </w:t>
      </w:r>
      <w:proofErr w:type="gramStart"/>
      <w:r w:rsidR="00B418F7">
        <w:rPr>
          <w:rFonts w:ascii="Arial" w:hAnsi="Arial" w:cs="Arial"/>
          <w:sz w:val="24"/>
        </w:rPr>
        <w:t>ANJOS</w:t>
      </w:r>
      <w:r w:rsidR="000B5ABC">
        <w:rPr>
          <w:rFonts w:ascii="Arial" w:hAnsi="Arial" w:cs="Arial"/>
          <w:sz w:val="24"/>
          <w:vertAlign w:val="superscript"/>
        </w:rPr>
        <w:t>2</w:t>
      </w:r>
      <w:r w:rsidR="000B5ABC">
        <w:rPr>
          <w:rFonts w:ascii="Arial" w:hAnsi="Arial" w:cs="Arial"/>
          <w:sz w:val="24"/>
        </w:rPr>
        <w:t>,</w:t>
      </w:r>
      <w:proofErr w:type="gramEnd"/>
      <w:r w:rsidR="00B418F7">
        <w:rPr>
          <w:rFonts w:ascii="Arial" w:hAnsi="Arial" w:cs="Arial"/>
          <w:sz w:val="24"/>
        </w:rPr>
        <w:t>FABIO DE ARAÚJO MOTTA</w:t>
      </w:r>
      <w:r w:rsidR="000B5ABC" w:rsidRPr="000B5ABC">
        <w:rPr>
          <w:rFonts w:ascii="Arial" w:hAnsi="Arial" w:cs="Arial"/>
          <w:sz w:val="24"/>
          <w:vertAlign w:val="superscript"/>
        </w:rPr>
        <w:t>3</w:t>
      </w:r>
      <w:r w:rsidR="000B5ABC">
        <w:rPr>
          <w:rFonts w:ascii="Arial" w:hAnsi="Arial" w:cs="Arial"/>
          <w:sz w:val="24"/>
        </w:rPr>
        <w:t xml:space="preserve">, </w:t>
      </w:r>
      <w:r w:rsidR="00B418F7">
        <w:rPr>
          <w:rFonts w:ascii="Arial" w:hAnsi="Arial" w:cs="Arial"/>
          <w:sz w:val="24"/>
        </w:rPr>
        <w:t xml:space="preserve">MARINEI CAMPOS </w:t>
      </w:r>
      <w:commentRangeStart w:id="0"/>
      <w:r w:rsidR="00B418F7">
        <w:rPr>
          <w:rFonts w:ascii="Arial" w:hAnsi="Arial" w:cs="Arial"/>
          <w:sz w:val="24"/>
        </w:rPr>
        <w:t>RICIERI</w:t>
      </w:r>
      <w:commentRangeEnd w:id="0"/>
      <w:r w:rsidR="000B5ABC">
        <w:rPr>
          <w:rStyle w:val="Refdecomentrio"/>
          <w:rFonts w:eastAsia="Calibri" w:cs="Times New Roman"/>
          <w:lang w:eastAsia="zh-CN"/>
        </w:rPr>
        <w:commentReference w:id="0"/>
      </w:r>
      <w:r w:rsidR="000B5ABC" w:rsidRPr="000B5ABC">
        <w:rPr>
          <w:rFonts w:ascii="Arial" w:hAnsi="Arial" w:cs="Arial"/>
          <w:sz w:val="24"/>
          <w:vertAlign w:val="superscript"/>
        </w:rPr>
        <w:t>3</w:t>
      </w:r>
    </w:p>
    <w:p w14:paraId="138AA317" w14:textId="77777777" w:rsidR="005E5ADA" w:rsidRDefault="00AA123D" w:rsidP="00AA123D">
      <w:pPr>
        <w:pStyle w:val="SemEspaamento"/>
        <w:jc w:val="right"/>
      </w:pPr>
      <w:r w:rsidRPr="00AA123D">
        <w:rPr>
          <w:vertAlign w:val="superscript"/>
        </w:rPr>
        <w:t>1</w:t>
      </w:r>
      <w:r w:rsidRPr="00AA123D">
        <w:t>Residência Multiprofissional em Saúde da Criança do Adolescente, Faculdades Pequeno Príncipe</w:t>
      </w:r>
      <w:r>
        <w:t>.</w:t>
      </w:r>
    </w:p>
    <w:p w14:paraId="489F6539" w14:textId="77777777" w:rsidR="00AA123D" w:rsidRDefault="00AA123D" w:rsidP="00AA123D">
      <w:pPr>
        <w:pStyle w:val="SemEspaamento"/>
        <w:jc w:val="right"/>
      </w:pPr>
      <w:r w:rsidRPr="00AA123D">
        <w:rPr>
          <w:vertAlign w:val="superscript"/>
        </w:rPr>
        <w:t>2</w:t>
      </w:r>
      <w:r>
        <w:t>Laboratório de Microbiologia, Hospital Pequeno Príncipe</w:t>
      </w:r>
    </w:p>
    <w:p w14:paraId="25FB1A91" w14:textId="77777777" w:rsidR="00AA123D" w:rsidRPr="00AA123D" w:rsidRDefault="00AA123D" w:rsidP="00AA123D">
      <w:pPr>
        <w:pStyle w:val="SemEspaamento"/>
        <w:jc w:val="right"/>
      </w:pPr>
      <w:proofErr w:type="gramStart"/>
      <w:r w:rsidRPr="00AA123D">
        <w:rPr>
          <w:vertAlign w:val="superscript"/>
        </w:rPr>
        <w:t>3</w:t>
      </w:r>
      <w:r>
        <w:t>Serviço</w:t>
      </w:r>
      <w:proofErr w:type="gramEnd"/>
      <w:r>
        <w:t xml:space="preserve"> de Epidemiologia e Controle de Infecção  Hospitalar, Hospital Pequeno Príncipe</w:t>
      </w:r>
    </w:p>
    <w:p w14:paraId="51F108CB" w14:textId="77777777" w:rsidR="00FB5714" w:rsidRDefault="00FB5714" w:rsidP="00B418F7">
      <w:pPr>
        <w:spacing w:line="240" w:lineRule="auto"/>
        <w:rPr>
          <w:rFonts w:ascii="Arial" w:hAnsi="Arial" w:cs="Arial"/>
          <w:sz w:val="24"/>
          <w:szCs w:val="24"/>
        </w:rPr>
      </w:pPr>
    </w:p>
    <w:p w14:paraId="2D3704DE" w14:textId="77777777" w:rsidR="005E5ADA" w:rsidRPr="000A0923" w:rsidRDefault="000B5ABC" w:rsidP="00B418F7">
      <w:pPr>
        <w:spacing w:line="240" w:lineRule="auto"/>
        <w:rPr>
          <w:rFonts w:ascii="Arial" w:hAnsi="Arial" w:cs="Arial"/>
          <w:sz w:val="24"/>
          <w:szCs w:val="24"/>
        </w:rPr>
      </w:pPr>
      <w:r w:rsidRPr="000A0923">
        <w:rPr>
          <w:rFonts w:ascii="Arial" w:hAnsi="Arial" w:cs="Arial"/>
          <w:sz w:val="24"/>
          <w:szCs w:val="24"/>
        </w:rPr>
        <w:t>RESUMO</w:t>
      </w:r>
    </w:p>
    <w:p w14:paraId="028B071A" w14:textId="114DDAE5" w:rsidR="0087077C" w:rsidRDefault="000B5ABC" w:rsidP="0055790E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0B5ABC">
        <w:rPr>
          <w:rFonts w:ascii="Arial" w:hAnsi="Arial" w:cs="Arial"/>
          <w:b/>
          <w:sz w:val="24"/>
          <w:szCs w:val="24"/>
        </w:rPr>
        <w:t>Introdução:</w:t>
      </w:r>
      <w:r>
        <w:rPr>
          <w:rFonts w:ascii="Arial" w:hAnsi="Arial" w:cs="Arial"/>
          <w:sz w:val="24"/>
          <w:szCs w:val="24"/>
        </w:rPr>
        <w:t xml:space="preserve"> As infecções relacionadas à assistência a saúde (IRAS) são infecções que se manifestam durante o período de internação </w:t>
      </w:r>
      <w:r w:rsidR="00FB5714">
        <w:rPr>
          <w:rFonts w:ascii="Arial" w:hAnsi="Arial" w:cs="Arial"/>
          <w:sz w:val="24"/>
          <w:szCs w:val="24"/>
        </w:rPr>
        <w:t>do</w:t>
      </w:r>
      <w:r>
        <w:rPr>
          <w:rFonts w:ascii="Arial" w:hAnsi="Arial" w:cs="Arial"/>
          <w:sz w:val="24"/>
          <w:szCs w:val="24"/>
        </w:rPr>
        <w:t xml:space="preserve"> paciente ou também após sua alta, caso esta possa estar relacionada com a hospitalização. </w:t>
      </w:r>
      <w:r w:rsidR="00AB6E3C">
        <w:rPr>
          <w:rFonts w:ascii="Arial" w:hAnsi="Arial" w:cs="Arial"/>
          <w:sz w:val="24"/>
          <w:szCs w:val="24"/>
        </w:rPr>
        <w:t>Uma das principais consequências das IRAS está relacionada ao uso inapropriado ou desnecessário de antimicrobianos</w:t>
      </w:r>
      <w:r w:rsidR="00FB5714">
        <w:rPr>
          <w:rFonts w:ascii="Arial" w:hAnsi="Arial" w:cs="Arial"/>
          <w:sz w:val="24"/>
          <w:szCs w:val="24"/>
        </w:rPr>
        <w:t xml:space="preserve"> (ATM)</w:t>
      </w:r>
      <w:r w:rsidR="00AB6E3C">
        <w:rPr>
          <w:rFonts w:ascii="Arial" w:hAnsi="Arial" w:cs="Arial"/>
          <w:sz w:val="24"/>
          <w:szCs w:val="24"/>
        </w:rPr>
        <w:t xml:space="preserve">, </w:t>
      </w:r>
      <w:r w:rsidR="00FB5714">
        <w:rPr>
          <w:rFonts w:ascii="Arial" w:hAnsi="Arial" w:cs="Arial"/>
          <w:sz w:val="24"/>
          <w:szCs w:val="24"/>
        </w:rPr>
        <w:t>com resultados que chegam</w:t>
      </w:r>
      <w:r w:rsidR="00AB6E3C">
        <w:rPr>
          <w:rFonts w:ascii="Arial" w:hAnsi="Arial" w:cs="Arial"/>
          <w:sz w:val="24"/>
          <w:szCs w:val="24"/>
        </w:rPr>
        <w:t xml:space="preserve"> a 50% </w:t>
      </w:r>
      <w:r w:rsidR="00FB5714">
        <w:rPr>
          <w:rFonts w:ascii="Arial" w:hAnsi="Arial" w:cs="Arial"/>
          <w:sz w:val="24"/>
          <w:szCs w:val="24"/>
        </w:rPr>
        <w:t xml:space="preserve">de inadequação </w:t>
      </w:r>
      <w:r w:rsidR="00AB6E3C">
        <w:rPr>
          <w:rFonts w:ascii="Arial" w:hAnsi="Arial" w:cs="Arial"/>
          <w:sz w:val="24"/>
          <w:szCs w:val="24"/>
        </w:rPr>
        <w:t>das prescrições</w:t>
      </w:r>
      <w:r w:rsidR="00FB5714">
        <w:rPr>
          <w:rFonts w:ascii="Arial" w:hAnsi="Arial" w:cs="Arial"/>
          <w:sz w:val="24"/>
          <w:szCs w:val="24"/>
        </w:rPr>
        <w:t xml:space="preserve">. </w:t>
      </w:r>
      <w:r w:rsidR="00AB6E3C">
        <w:rPr>
          <w:rFonts w:ascii="Arial" w:hAnsi="Arial" w:cs="Arial"/>
          <w:sz w:val="24"/>
          <w:szCs w:val="24"/>
        </w:rPr>
        <w:t>Em hospitais</w:t>
      </w:r>
      <w:r w:rsidR="00FB5714">
        <w:rPr>
          <w:rFonts w:ascii="Arial" w:hAnsi="Arial" w:cs="Arial"/>
          <w:sz w:val="24"/>
          <w:szCs w:val="24"/>
        </w:rPr>
        <w:t>,</w:t>
      </w:r>
      <w:r w:rsidR="00AB6E3C">
        <w:rPr>
          <w:rFonts w:ascii="Arial" w:hAnsi="Arial" w:cs="Arial"/>
          <w:sz w:val="24"/>
          <w:szCs w:val="24"/>
        </w:rPr>
        <w:t xml:space="preserve"> a</w:t>
      </w:r>
      <w:r>
        <w:rPr>
          <w:rFonts w:ascii="Arial" w:hAnsi="Arial" w:cs="Arial"/>
          <w:sz w:val="24"/>
          <w:szCs w:val="24"/>
        </w:rPr>
        <w:t>s infecções primárias de corrente sanguínea (IPCS) representam</w:t>
      </w:r>
      <w:r w:rsidR="00AB6E3C">
        <w:rPr>
          <w:rFonts w:ascii="Arial" w:hAnsi="Arial" w:cs="Arial"/>
          <w:sz w:val="24"/>
          <w:szCs w:val="24"/>
        </w:rPr>
        <w:t xml:space="preserve"> cerca de 60% das </w:t>
      </w:r>
      <w:proofErr w:type="spellStart"/>
      <w:r w:rsidR="00AB6E3C">
        <w:rPr>
          <w:rFonts w:ascii="Arial" w:hAnsi="Arial" w:cs="Arial"/>
          <w:sz w:val="24"/>
          <w:szCs w:val="24"/>
        </w:rPr>
        <w:t>bacteremias</w:t>
      </w:r>
      <w:proofErr w:type="spellEnd"/>
      <w:r w:rsidR="00AB6E3C">
        <w:rPr>
          <w:rFonts w:ascii="Arial" w:hAnsi="Arial" w:cs="Arial"/>
          <w:sz w:val="24"/>
          <w:szCs w:val="24"/>
        </w:rPr>
        <w:t xml:space="preserve">. </w:t>
      </w:r>
      <w:r w:rsidR="00A973F4">
        <w:rPr>
          <w:rFonts w:ascii="Arial" w:hAnsi="Arial" w:cs="Arial"/>
          <w:sz w:val="24"/>
          <w:szCs w:val="24"/>
        </w:rPr>
        <w:t xml:space="preserve">A IPCS é identificada através de hemocultura (HMC), que é </w:t>
      </w:r>
      <w:r w:rsidR="00FB5714">
        <w:rPr>
          <w:rFonts w:ascii="Arial" w:hAnsi="Arial" w:cs="Arial"/>
          <w:sz w:val="24"/>
          <w:szCs w:val="24"/>
        </w:rPr>
        <w:t>o exame mandatório</w:t>
      </w:r>
      <w:r w:rsidR="00A973F4">
        <w:rPr>
          <w:rFonts w:ascii="Arial" w:hAnsi="Arial" w:cs="Arial"/>
          <w:sz w:val="24"/>
          <w:szCs w:val="24"/>
        </w:rPr>
        <w:t xml:space="preserve"> na detecção de bactérias e fungos no sangue. </w:t>
      </w:r>
      <w:r w:rsidR="00A973F4">
        <w:rPr>
          <w:rFonts w:ascii="Arial" w:hAnsi="Arial" w:cs="Arial"/>
          <w:bCs/>
          <w:sz w:val="24"/>
          <w:szCs w:val="24"/>
          <w:lang w:eastAsia="pt-BR"/>
        </w:rPr>
        <w:t xml:space="preserve">Os microrganismos encontrados com mais frequência </w:t>
      </w:r>
      <w:r w:rsidR="00FB5714">
        <w:rPr>
          <w:rFonts w:ascii="Arial" w:hAnsi="Arial" w:cs="Arial"/>
          <w:bCs/>
          <w:sz w:val="24"/>
          <w:szCs w:val="24"/>
          <w:lang w:eastAsia="pt-BR"/>
        </w:rPr>
        <w:t xml:space="preserve">em HMC positivas </w:t>
      </w:r>
      <w:r w:rsidR="00A973F4">
        <w:rPr>
          <w:rFonts w:ascii="Arial" w:hAnsi="Arial" w:cs="Arial"/>
          <w:bCs/>
          <w:sz w:val="24"/>
          <w:szCs w:val="24"/>
          <w:lang w:eastAsia="pt-BR"/>
        </w:rPr>
        <w:t xml:space="preserve">são o </w:t>
      </w:r>
      <w:proofErr w:type="spellStart"/>
      <w:r w:rsidR="000A0923">
        <w:rPr>
          <w:rFonts w:ascii="Arial" w:hAnsi="Arial" w:cs="Arial"/>
          <w:bCs/>
          <w:i/>
          <w:iCs/>
          <w:sz w:val="24"/>
          <w:szCs w:val="24"/>
          <w:lang w:eastAsia="pt-BR"/>
        </w:rPr>
        <w:t>Staphylococcus</w:t>
      </w:r>
      <w:proofErr w:type="spellEnd"/>
      <w:r w:rsidR="000A0923">
        <w:rPr>
          <w:rFonts w:ascii="Arial" w:hAnsi="Arial" w:cs="Arial"/>
          <w:bCs/>
          <w:i/>
          <w:iCs/>
          <w:sz w:val="24"/>
          <w:szCs w:val="24"/>
          <w:lang w:eastAsia="pt-BR"/>
        </w:rPr>
        <w:t xml:space="preserve"> aureus e os </w:t>
      </w:r>
      <w:proofErr w:type="spellStart"/>
      <w:r w:rsidR="000A0923">
        <w:rPr>
          <w:rFonts w:ascii="Arial" w:hAnsi="Arial" w:cs="Arial"/>
          <w:bCs/>
          <w:i/>
          <w:iCs/>
          <w:sz w:val="24"/>
          <w:szCs w:val="24"/>
          <w:lang w:eastAsia="pt-BR"/>
        </w:rPr>
        <w:t>St</w:t>
      </w:r>
      <w:r w:rsidR="00A973F4">
        <w:rPr>
          <w:rFonts w:ascii="Arial" w:hAnsi="Arial" w:cs="Arial"/>
          <w:bCs/>
          <w:i/>
          <w:iCs/>
          <w:sz w:val="24"/>
          <w:szCs w:val="24"/>
          <w:lang w:eastAsia="pt-BR"/>
        </w:rPr>
        <w:t>aphylococcus</w:t>
      </w:r>
      <w:proofErr w:type="spellEnd"/>
      <w:r w:rsidR="00A973F4">
        <w:rPr>
          <w:rFonts w:ascii="Arial" w:hAnsi="Arial" w:cs="Arial"/>
          <w:bCs/>
          <w:i/>
          <w:iCs/>
          <w:sz w:val="24"/>
          <w:szCs w:val="24"/>
          <w:lang w:eastAsia="pt-BR"/>
        </w:rPr>
        <w:t xml:space="preserve"> </w:t>
      </w:r>
      <w:proofErr w:type="spellStart"/>
      <w:r w:rsidR="00FB5714">
        <w:rPr>
          <w:rFonts w:ascii="Arial" w:hAnsi="Arial" w:cs="Arial"/>
          <w:bCs/>
          <w:sz w:val="24"/>
          <w:szCs w:val="24"/>
          <w:lang w:eastAsia="pt-BR"/>
        </w:rPr>
        <w:t>coagulase</w:t>
      </w:r>
      <w:proofErr w:type="spellEnd"/>
      <w:r w:rsidR="00FB5714">
        <w:rPr>
          <w:rFonts w:ascii="Arial" w:hAnsi="Arial" w:cs="Arial"/>
          <w:bCs/>
          <w:sz w:val="24"/>
          <w:szCs w:val="24"/>
          <w:lang w:eastAsia="pt-BR"/>
        </w:rPr>
        <w:t xml:space="preserve"> negativa (SCN), sendo este </w:t>
      </w:r>
      <w:r w:rsidR="00FB5714">
        <w:rPr>
          <w:rFonts w:ascii="Arial" w:hAnsi="Arial" w:cs="Arial"/>
          <w:sz w:val="24"/>
          <w:szCs w:val="24"/>
        </w:rPr>
        <w:t xml:space="preserve">o </w:t>
      </w:r>
      <w:r w:rsidR="00A973F4">
        <w:rPr>
          <w:rFonts w:ascii="Arial" w:hAnsi="Arial" w:cs="Arial"/>
          <w:sz w:val="24"/>
          <w:szCs w:val="24"/>
        </w:rPr>
        <w:t xml:space="preserve">mais </w:t>
      </w:r>
      <w:r w:rsidR="00AB6E3C">
        <w:rPr>
          <w:rFonts w:ascii="Arial" w:hAnsi="Arial" w:cs="Arial"/>
          <w:sz w:val="24"/>
          <w:szCs w:val="24"/>
        </w:rPr>
        <w:t xml:space="preserve">presente </w:t>
      </w:r>
      <w:r w:rsidR="0087077C">
        <w:rPr>
          <w:rFonts w:ascii="Arial" w:hAnsi="Arial" w:cs="Arial"/>
          <w:sz w:val="24"/>
          <w:szCs w:val="24"/>
        </w:rPr>
        <w:t>em contaminações de</w:t>
      </w:r>
      <w:r w:rsidR="00A973F4">
        <w:rPr>
          <w:rFonts w:ascii="Arial" w:hAnsi="Arial" w:cs="Arial"/>
          <w:sz w:val="24"/>
          <w:szCs w:val="24"/>
        </w:rPr>
        <w:t xml:space="preserve"> </w:t>
      </w:r>
      <w:r w:rsidR="00AB6E3C">
        <w:rPr>
          <w:rFonts w:ascii="Arial" w:hAnsi="Arial" w:cs="Arial"/>
          <w:sz w:val="24"/>
          <w:szCs w:val="24"/>
        </w:rPr>
        <w:t>HMC</w:t>
      </w:r>
      <w:r w:rsidR="00A973F4">
        <w:rPr>
          <w:rFonts w:ascii="Arial" w:hAnsi="Arial" w:cs="Arial"/>
          <w:sz w:val="24"/>
          <w:szCs w:val="24"/>
        </w:rPr>
        <w:t xml:space="preserve">, devido a sua presença na flora comensal da pele humana. </w:t>
      </w:r>
      <w:r w:rsidR="00FB5714">
        <w:rPr>
          <w:rFonts w:ascii="Arial" w:hAnsi="Arial" w:cs="Arial"/>
          <w:sz w:val="24"/>
          <w:szCs w:val="24"/>
        </w:rPr>
        <w:t>Um dos desafios</w:t>
      </w:r>
      <w:r w:rsidR="00A973F4">
        <w:rPr>
          <w:rFonts w:ascii="Arial" w:hAnsi="Arial" w:cs="Arial"/>
          <w:sz w:val="24"/>
          <w:szCs w:val="24"/>
        </w:rPr>
        <w:t xml:space="preserve"> na prática diária </w:t>
      </w:r>
      <w:r w:rsidR="00FB5714">
        <w:rPr>
          <w:rFonts w:ascii="Arial" w:hAnsi="Arial" w:cs="Arial"/>
          <w:sz w:val="24"/>
          <w:szCs w:val="24"/>
        </w:rPr>
        <w:t xml:space="preserve">do uso de ATM </w:t>
      </w:r>
      <w:r w:rsidR="00A973F4">
        <w:rPr>
          <w:rFonts w:ascii="Arial" w:hAnsi="Arial" w:cs="Arial"/>
          <w:sz w:val="24"/>
          <w:szCs w:val="24"/>
        </w:rPr>
        <w:t xml:space="preserve">é </w:t>
      </w:r>
      <w:r w:rsidR="00FB5714">
        <w:rPr>
          <w:rFonts w:ascii="Arial" w:hAnsi="Arial" w:cs="Arial"/>
          <w:sz w:val="24"/>
          <w:szCs w:val="24"/>
        </w:rPr>
        <w:t xml:space="preserve">interpretar se o SCN presente na HMC é </w:t>
      </w:r>
      <w:r w:rsidR="00BC58CA">
        <w:rPr>
          <w:rFonts w:ascii="Arial" w:hAnsi="Arial" w:cs="Arial"/>
          <w:sz w:val="24"/>
          <w:szCs w:val="24"/>
        </w:rPr>
        <w:t>agente</w:t>
      </w:r>
      <w:r w:rsidR="00A973F4">
        <w:rPr>
          <w:rFonts w:ascii="Arial" w:hAnsi="Arial" w:cs="Arial"/>
          <w:sz w:val="24"/>
          <w:szCs w:val="24"/>
        </w:rPr>
        <w:t xml:space="preserve"> infeccioso ou contaminante.</w:t>
      </w:r>
      <w:r w:rsidR="00AB6E3C">
        <w:rPr>
          <w:rFonts w:ascii="Arial" w:hAnsi="Arial" w:cs="Arial"/>
          <w:sz w:val="24"/>
          <w:szCs w:val="24"/>
        </w:rPr>
        <w:t xml:space="preserve"> </w:t>
      </w:r>
      <w:r w:rsidR="00AB6E3C" w:rsidRPr="00BC58CA">
        <w:rPr>
          <w:rFonts w:ascii="Arial" w:hAnsi="Arial" w:cs="Arial"/>
          <w:sz w:val="24"/>
          <w:szCs w:val="24"/>
        </w:rPr>
        <w:t>Neste sentido</w:t>
      </w:r>
      <w:r w:rsidR="00BC58CA" w:rsidRPr="00BC58CA">
        <w:rPr>
          <w:rFonts w:ascii="Arial" w:hAnsi="Arial" w:cs="Arial"/>
          <w:sz w:val="24"/>
          <w:szCs w:val="24"/>
        </w:rPr>
        <w:t xml:space="preserve">, lançamos mão das práticas </w:t>
      </w:r>
      <w:r w:rsidR="002968D4" w:rsidRPr="00BC58CA">
        <w:rPr>
          <w:rFonts w:ascii="Arial" w:hAnsi="Arial" w:cs="Arial"/>
          <w:sz w:val="24"/>
          <w:szCs w:val="24"/>
        </w:rPr>
        <w:t>recomendadas no</w:t>
      </w:r>
      <w:r w:rsidR="00BC58CA" w:rsidRPr="00BC58C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5790E" w:rsidRPr="00BC58CA">
        <w:rPr>
          <w:rFonts w:ascii="Arial" w:hAnsi="Arial" w:cs="Arial"/>
          <w:i/>
          <w:sz w:val="24"/>
          <w:szCs w:val="24"/>
        </w:rPr>
        <w:t>Program</w:t>
      </w:r>
      <w:proofErr w:type="spellEnd"/>
      <w:r w:rsidR="0055790E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55790E">
        <w:rPr>
          <w:rFonts w:ascii="Arial" w:hAnsi="Arial" w:cs="Arial"/>
          <w:i/>
          <w:sz w:val="24"/>
          <w:szCs w:val="24"/>
        </w:rPr>
        <w:t>Antmicrobial</w:t>
      </w:r>
      <w:proofErr w:type="spellEnd"/>
      <w:r w:rsidR="0055790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C58CA" w:rsidRPr="00BC58CA">
        <w:rPr>
          <w:rFonts w:ascii="Arial" w:hAnsi="Arial" w:cs="Arial"/>
          <w:i/>
          <w:sz w:val="24"/>
          <w:szCs w:val="24"/>
        </w:rPr>
        <w:t>Sterwardship</w:t>
      </w:r>
      <w:proofErr w:type="spellEnd"/>
      <w:r w:rsidR="0055790E">
        <w:rPr>
          <w:rFonts w:ascii="Arial" w:hAnsi="Arial" w:cs="Arial"/>
          <w:i/>
          <w:sz w:val="24"/>
          <w:szCs w:val="24"/>
        </w:rPr>
        <w:t>,</w:t>
      </w:r>
      <w:r w:rsidR="00BC58CA" w:rsidRPr="00BC58CA">
        <w:rPr>
          <w:rFonts w:ascii="Arial" w:hAnsi="Arial" w:cs="Arial"/>
          <w:i/>
          <w:sz w:val="24"/>
          <w:szCs w:val="24"/>
        </w:rPr>
        <w:t xml:space="preserve"> </w:t>
      </w:r>
      <w:r w:rsidR="00BC58CA" w:rsidRPr="00BC58CA">
        <w:rPr>
          <w:rFonts w:ascii="Arial" w:hAnsi="Arial" w:cs="Arial"/>
          <w:sz w:val="24"/>
          <w:szCs w:val="24"/>
        </w:rPr>
        <w:t>considerado um conjunto de estratégias que, se adotadas, auxiliam no uso adequado de</w:t>
      </w:r>
      <w:r w:rsidR="002968D4" w:rsidRPr="00BC58CA">
        <w:rPr>
          <w:rFonts w:ascii="Arial" w:hAnsi="Arial" w:cs="Arial"/>
          <w:sz w:val="24"/>
          <w:szCs w:val="24"/>
        </w:rPr>
        <w:t xml:space="preserve"> </w:t>
      </w:r>
      <w:r w:rsidR="00BC58CA" w:rsidRPr="00BC58CA">
        <w:rPr>
          <w:rFonts w:ascii="Arial" w:hAnsi="Arial" w:cs="Arial"/>
          <w:sz w:val="24"/>
          <w:szCs w:val="24"/>
        </w:rPr>
        <w:t>ATM e, consequentemente,</w:t>
      </w:r>
      <w:r w:rsidR="002968D4" w:rsidRPr="00BC58CA">
        <w:rPr>
          <w:rFonts w:ascii="Arial" w:hAnsi="Arial" w:cs="Arial"/>
          <w:sz w:val="24"/>
          <w:szCs w:val="24"/>
        </w:rPr>
        <w:t xml:space="preserve"> </w:t>
      </w:r>
      <w:r w:rsidR="00BC58CA" w:rsidRPr="00BC58CA">
        <w:rPr>
          <w:rFonts w:ascii="Arial" w:hAnsi="Arial" w:cs="Arial"/>
          <w:sz w:val="24"/>
          <w:szCs w:val="24"/>
        </w:rPr>
        <w:t>combatem a</w:t>
      </w:r>
      <w:r w:rsidR="002968D4" w:rsidRPr="00BC58CA">
        <w:rPr>
          <w:rFonts w:ascii="Arial" w:hAnsi="Arial" w:cs="Arial"/>
          <w:sz w:val="24"/>
          <w:szCs w:val="24"/>
        </w:rPr>
        <w:t xml:space="preserve"> resistê</w:t>
      </w:r>
      <w:r w:rsidR="00BC58CA" w:rsidRPr="00BC58CA">
        <w:rPr>
          <w:rFonts w:ascii="Arial" w:hAnsi="Arial" w:cs="Arial"/>
          <w:sz w:val="24"/>
          <w:szCs w:val="24"/>
        </w:rPr>
        <w:t>ncia antimicrobiana.</w:t>
      </w:r>
      <w:r w:rsidR="00BC58CA">
        <w:rPr>
          <w:rFonts w:ascii="Arial" w:hAnsi="Arial" w:cs="Arial"/>
          <w:sz w:val="24"/>
          <w:szCs w:val="24"/>
        </w:rPr>
        <w:t xml:space="preserve"> </w:t>
      </w:r>
      <w:r w:rsidR="00045C37">
        <w:rPr>
          <w:rFonts w:ascii="Arial" w:hAnsi="Arial" w:cs="Arial"/>
          <w:sz w:val="24"/>
          <w:szCs w:val="24"/>
        </w:rPr>
        <w:t xml:space="preserve">O objetivo da pesquisa foi apresentar </w:t>
      </w:r>
      <w:r w:rsidR="00045C37">
        <w:rPr>
          <w:rFonts w:ascii="Arial" w:eastAsia="Times New Roman" w:hAnsi="Arial" w:cs="Arial"/>
          <w:bCs/>
          <w:sz w:val="24"/>
          <w:szCs w:val="24"/>
          <w:lang w:eastAsia="pt-BR"/>
        </w:rPr>
        <w:t>estratégias que impactam na redução da quantidade de identificação microbiológica de microrganismos considerados contaminantes em hemoculturas.</w:t>
      </w:r>
      <w:r w:rsidR="00045C37">
        <w:rPr>
          <w:rFonts w:ascii="Arial" w:hAnsi="Arial" w:cs="Arial"/>
          <w:sz w:val="24"/>
          <w:szCs w:val="24"/>
        </w:rPr>
        <w:t xml:space="preserve"> </w:t>
      </w:r>
      <w:r w:rsidR="007C7CA1" w:rsidRPr="007C7CA1">
        <w:rPr>
          <w:rFonts w:ascii="Arial" w:hAnsi="Arial" w:cs="Arial"/>
          <w:b/>
          <w:sz w:val="24"/>
          <w:szCs w:val="24"/>
        </w:rPr>
        <w:t>Revisão de literatura:</w:t>
      </w:r>
      <w:r w:rsidR="007C7CA1">
        <w:rPr>
          <w:rFonts w:ascii="Arial" w:hAnsi="Arial" w:cs="Arial"/>
          <w:sz w:val="24"/>
          <w:szCs w:val="24"/>
        </w:rPr>
        <w:t xml:space="preserve"> A contaminação das amostras de HMC</w:t>
      </w:r>
      <w:r w:rsidR="00045C37">
        <w:rPr>
          <w:rFonts w:ascii="Arial" w:hAnsi="Arial" w:cs="Arial"/>
          <w:sz w:val="24"/>
          <w:szCs w:val="24"/>
        </w:rPr>
        <w:t>, durante a coleta ou processamento da amostra,</w:t>
      </w:r>
      <w:r w:rsidR="007C7CA1" w:rsidRPr="007C7CA1">
        <w:rPr>
          <w:rFonts w:ascii="Arial" w:hAnsi="Arial" w:cs="Arial"/>
          <w:sz w:val="24"/>
          <w:szCs w:val="24"/>
        </w:rPr>
        <w:t xml:space="preserve"> é </w:t>
      </w:r>
      <w:r w:rsidR="00BC58CA">
        <w:rPr>
          <w:rFonts w:ascii="Arial" w:hAnsi="Arial" w:cs="Arial"/>
          <w:sz w:val="24"/>
          <w:szCs w:val="24"/>
        </w:rPr>
        <w:t xml:space="preserve">relativamente </w:t>
      </w:r>
      <w:r w:rsidR="007C7CA1">
        <w:rPr>
          <w:rFonts w:ascii="Arial" w:hAnsi="Arial" w:cs="Arial"/>
          <w:sz w:val="24"/>
          <w:szCs w:val="24"/>
        </w:rPr>
        <w:t xml:space="preserve">comum e pode representar metade de todas as HMC positivas. Esses resultados falsos positivos podem acarretar no uso desnecessário de </w:t>
      </w:r>
      <w:r w:rsidR="00BC58CA">
        <w:rPr>
          <w:rFonts w:ascii="Arial" w:hAnsi="Arial" w:cs="Arial"/>
          <w:sz w:val="24"/>
          <w:szCs w:val="24"/>
        </w:rPr>
        <w:t>ATM</w:t>
      </w:r>
      <w:r w:rsidR="007C7CA1">
        <w:rPr>
          <w:rFonts w:ascii="Arial" w:hAnsi="Arial" w:cs="Arial"/>
          <w:sz w:val="24"/>
          <w:szCs w:val="24"/>
        </w:rPr>
        <w:t xml:space="preserve">. </w:t>
      </w:r>
      <w:r w:rsidR="00BC58CA">
        <w:rPr>
          <w:rFonts w:ascii="Arial" w:hAnsi="Arial" w:cs="Arial"/>
          <w:sz w:val="24"/>
          <w:szCs w:val="24"/>
        </w:rPr>
        <w:t>A</w:t>
      </w:r>
      <w:r w:rsidR="007C7CA1">
        <w:rPr>
          <w:rFonts w:ascii="Arial" w:hAnsi="Arial" w:cs="Arial"/>
          <w:sz w:val="24"/>
          <w:szCs w:val="24"/>
        </w:rPr>
        <w:t xml:space="preserve"> diferenciação </w:t>
      </w:r>
      <w:r w:rsidR="00045C37">
        <w:rPr>
          <w:rFonts w:ascii="Arial" w:hAnsi="Arial" w:cs="Arial"/>
          <w:sz w:val="24"/>
          <w:szCs w:val="24"/>
        </w:rPr>
        <w:t>de</w:t>
      </w:r>
      <w:r w:rsidR="007C7CA1">
        <w:rPr>
          <w:rFonts w:ascii="Arial" w:hAnsi="Arial" w:cs="Arial"/>
          <w:sz w:val="24"/>
          <w:szCs w:val="24"/>
        </w:rPr>
        <w:t xml:space="preserve"> </w:t>
      </w:r>
      <w:r w:rsidR="00BC58CA">
        <w:rPr>
          <w:rFonts w:ascii="Arial" w:hAnsi="Arial" w:cs="Arial"/>
          <w:sz w:val="24"/>
          <w:szCs w:val="24"/>
        </w:rPr>
        <w:t>HMC</w:t>
      </w:r>
      <w:r w:rsidR="00045C37">
        <w:rPr>
          <w:rFonts w:ascii="Arial" w:hAnsi="Arial" w:cs="Arial"/>
          <w:sz w:val="24"/>
          <w:szCs w:val="24"/>
        </w:rPr>
        <w:t xml:space="preserve"> positivas entre</w:t>
      </w:r>
      <w:r w:rsidR="007C7CA1">
        <w:rPr>
          <w:rFonts w:ascii="Arial" w:hAnsi="Arial" w:cs="Arial"/>
          <w:sz w:val="24"/>
          <w:szCs w:val="24"/>
        </w:rPr>
        <w:t xml:space="preserve"> contaminações e verdadeiros patógenos </w:t>
      </w:r>
      <w:r w:rsidR="00045C37">
        <w:rPr>
          <w:rFonts w:ascii="Arial" w:hAnsi="Arial" w:cs="Arial"/>
          <w:sz w:val="24"/>
          <w:szCs w:val="24"/>
        </w:rPr>
        <w:t>perpassa pela investigação</w:t>
      </w:r>
      <w:r w:rsidR="007C7CA1">
        <w:rPr>
          <w:rFonts w:ascii="Arial" w:hAnsi="Arial" w:cs="Arial"/>
          <w:sz w:val="24"/>
          <w:szCs w:val="24"/>
        </w:rPr>
        <w:t xml:space="preserve"> de cada caso isoladamente, incluindo </w:t>
      </w:r>
      <w:r w:rsidR="00045C37">
        <w:rPr>
          <w:rFonts w:ascii="Arial" w:hAnsi="Arial" w:cs="Arial"/>
          <w:sz w:val="24"/>
          <w:szCs w:val="24"/>
        </w:rPr>
        <w:t xml:space="preserve">a coleta de informações como </w:t>
      </w:r>
      <w:r w:rsidR="007C7CA1">
        <w:rPr>
          <w:rFonts w:ascii="Arial" w:hAnsi="Arial" w:cs="Arial"/>
          <w:sz w:val="24"/>
          <w:szCs w:val="24"/>
        </w:rPr>
        <w:t>tipo de bacté</w:t>
      </w:r>
      <w:r w:rsidR="00045C37">
        <w:rPr>
          <w:rFonts w:ascii="Arial" w:hAnsi="Arial" w:cs="Arial"/>
          <w:sz w:val="24"/>
          <w:szCs w:val="24"/>
        </w:rPr>
        <w:t xml:space="preserve">rias, antibiograma do isolado, </w:t>
      </w:r>
      <w:r w:rsidR="007C7CA1">
        <w:rPr>
          <w:rFonts w:ascii="Arial" w:hAnsi="Arial" w:cs="Arial"/>
          <w:sz w:val="24"/>
          <w:szCs w:val="24"/>
        </w:rPr>
        <w:t xml:space="preserve">resposta </w:t>
      </w:r>
      <w:r w:rsidR="00045C37">
        <w:rPr>
          <w:rFonts w:ascii="Arial" w:hAnsi="Arial" w:cs="Arial"/>
          <w:sz w:val="24"/>
          <w:szCs w:val="24"/>
        </w:rPr>
        <w:t>clínica</w:t>
      </w:r>
      <w:r w:rsidR="007C7CA1">
        <w:rPr>
          <w:rFonts w:ascii="Arial" w:hAnsi="Arial" w:cs="Arial"/>
          <w:sz w:val="24"/>
          <w:szCs w:val="24"/>
        </w:rPr>
        <w:t xml:space="preserve"> </w:t>
      </w:r>
      <w:r w:rsidR="00045C37">
        <w:rPr>
          <w:rFonts w:ascii="Arial" w:hAnsi="Arial" w:cs="Arial"/>
          <w:sz w:val="24"/>
          <w:szCs w:val="24"/>
        </w:rPr>
        <w:t xml:space="preserve">do paciente, </w:t>
      </w:r>
      <w:r w:rsidR="007C7CA1">
        <w:rPr>
          <w:rFonts w:ascii="Arial" w:hAnsi="Arial" w:cs="Arial"/>
          <w:sz w:val="24"/>
          <w:szCs w:val="24"/>
        </w:rPr>
        <w:t>tempo de positividade da cultura de sangue e isolamento da mesma bactéria a partir de uma segunda cultura de sangue feito ao mesmo tempo ou no seguimento. </w:t>
      </w:r>
      <w:r w:rsidR="00AB6E3C" w:rsidRPr="00AB6E3C">
        <w:rPr>
          <w:rFonts w:ascii="Arial" w:hAnsi="Arial" w:cs="Arial"/>
          <w:b/>
          <w:sz w:val="24"/>
          <w:szCs w:val="24"/>
        </w:rPr>
        <w:t>Metodologia:</w:t>
      </w:r>
      <w:r w:rsidR="00AB6E3C">
        <w:rPr>
          <w:rFonts w:ascii="Arial" w:hAnsi="Arial" w:cs="Arial"/>
          <w:sz w:val="24"/>
          <w:szCs w:val="24"/>
        </w:rPr>
        <w:t xml:space="preserve"> Estudo </w:t>
      </w:r>
      <w:r w:rsidR="00AB6E3C">
        <w:rPr>
          <w:rFonts w:ascii="Arial" w:eastAsia="Times New Roman" w:hAnsi="Arial" w:cs="Arial"/>
          <w:bCs/>
          <w:sz w:val="24"/>
          <w:szCs w:val="24"/>
          <w:lang w:eastAsia="pt-BR"/>
        </w:rPr>
        <w:t>quantitativo, retrospectivo e descritivo, realizado em um hospital pediátrico de alta complexidade, em Curitiba/PR</w:t>
      </w:r>
      <w:r w:rsidR="007C7CA1">
        <w:rPr>
          <w:rFonts w:ascii="Arial" w:eastAsia="Times New Roman" w:hAnsi="Arial" w:cs="Arial"/>
          <w:bCs/>
          <w:sz w:val="24"/>
          <w:szCs w:val="24"/>
          <w:lang w:eastAsia="pt-BR"/>
        </w:rPr>
        <w:t>, no período de agosto/2015 a julho/2016.</w:t>
      </w:r>
      <w:r w:rsidR="00AB6E3C" w:rsidRPr="00AB6E3C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r w:rsidR="00AB6E3C">
        <w:rPr>
          <w:rFonts w:ascii="Arial" w:eastAsia="Times New Roman" w:hAnsi="Arial" w:cs="Arial"/>
          <w:bCs/>
          <w:sz w:val="24"/>
          <w:szCs w:val="24"/>
          <w:lang w:eastAsia="pt-BR"/>
        </w:rPr>
        <w:t>A coleta de dados se deu através da</w:t>
      </w:r>
      <w:r w:rsidR="00045C37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consulta aos registros farmacêuticos em formulários do controle de ATM e a base de dados do laboratório de microbiologia, onde estavam registrados todos os resultados de HMC. Os documentos fontes para o registro em formulário da farmácia clínica foram obtidos através da </w:t>
      </w:r>
      <w:r w:rsidR="00AB6E3C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análise diária da planilha microbiológica </w:t>
      </w:r>
      <w:r w:rsidR="00AB6E3C">
        <w:rPr>
          <w:rFonts w:ascii="Arial" w:eastAsia="Times New Roman" w:hAnsi="Arial" w:cs="Arial"/>
          <w:bCs/>
          <w:sz w:val="24"/>
          <w:szCs w:val="24"/>
          <w:lang w:eastAsia="pt-BR"/>
        </w:rPr>
        <w:lastRenderedPageBreak/>
        <w:t xml:space="preserve">enviada pelo laboratório com os resultados de </w:t>
      </w:r>
      <w:r w:rsidR="00045C37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HMC </w:t>
      </w:r>
      <w:r w:rsidR="00AB6E3C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positivas para </w:t>
      </w:r>
      <w:r w:rsidR="00AB6E3C" w:rsidRPr="00AB6E3C">
        <w:rPr>
          <w:rFonts w:ascii="Arial" w:hAnsi="Arial" w:cs="Arial"/>
          <w:bCs/>
          <w:iCs/>
          <w:sz w:val="24"/>
          <w:szCs w:val="24"/>
          <w:lang w:eastAsia="pt-BR"/>
        </w:rPr>
        <w:t>SCN</w:t>
      </w:r>
      <w:r w:rsidR="00AB6E3C">
        <w:rPr>
          <w:rFonts w:ascii="Arial" w:hAnsi="Arial" w:cs="Arial"/>
          <w:bCs/>
          <w:iCs/>
          <w:sz w:val="24"/>
          <w:szCs w:val="24"/>
          <w:lang w:eastAsia="pt-BR"/>
        </w:rPr>
        <w:t xml:space="preserve">, seguida de busca ativa no prontuário eletrônico do paciente, realizada pelo residente de farmácia (R1), capturando dados clínicos e laboratoriais relevantes para a discussão clínica com o médico infectologista, farmacêutica </w:t>
      </w:r>
      <w:r w:rsidR="008144CC">
        <w:rPr>
          <w:rFonts w:ascii="Arial" w:hAnsi="Arial" w:cs="Arial"/>
          <w:bCs/>
          <w:iCs/>
          <w:sz w:val="24"/>
          <w:szCs w:val="24"/>
          <w:lang w:eastAsia="pt-BR"/>
        </w:rPr>
        <w:t xml:space="preserve">preceptora e microbiologista, associada </w:t>
      </w:r>
      <w:r w:rsidR="0055790E">
        <w:rPr>
          <w:rFonts w:ascii="Arial" w:hAnsi="Arial" w:cs="Arial"/>
          <w:bCs/>
          <w:iCs/>
          <w:sz w:val="24"/>
          <w:szCs w:val="24"/>
          <w:lang w:eastAsia="pt-BR"/>
        </w:rPr>
        <w:t xml:space="preserve">ainda </w:t>
      </w:r>
      <w:r w:rsidR="008144CC">
        <w:rPr>
          <w:rFonts w:ascii="Arial" w:hAnsi="Arial" w:cs="Arial"/>
          <w:bCs/>
          <w:iCs/>
          <w:sz w:val="24"/>
          <w:szCs w:val="24"/>
          <w:lang w:eastAsia="pt-BR"/>
        </w:rPr>
        <w:t>à visita ao laboratório de microbiologia para discussão dos casos com o microbiologista.</w:t>
      </w:r>
      <w:r w:rsidR="000A0923">
        <w:rPr>
          <w:rFonts w:ascii="Arial" w:hAnsi="Arial" w:cs="Arial"/>
          <w:bCs/>
          <w:iCs/>
          <w:sz w:val="24"/>
          <w:szCs w:val="24"/>
          <w:lang w:eastAsia="pt-BR"/>
        </w:rPr>
        <w:t xml:space="preserve"> A análise dos dados foi realizada por meio de estatística simples, utilizando Office Excel 2010. </w:t>
      </w:r>
      <w:r w:rsidR="000A0923" w:rsidRPr="007C7CA1">
        <w:rPr>
          <w:rFonts w:ascii="Arial" w:hAnsi="Arial" w:cs="Arial"/>
          <w:b/>
          <w:bCs/>
          <w:iCs/>
          <w:sz w:val="24"/>
          <w:szCs w:val="24"/>
          <w:lang w:eastAsia="pt-BR"/>
        </w:rPr>
        <w:t>Resultados:</w:t>
      </w:r>
      <w:r w:rsidR="000A0923">
        <w:rPr>
          <w:rFonts w:ascii="Arial" w:hAnsi="Arial" w:cs="Arial"/>
          <w:bCs/>
          <w:iCs/>
          <w:sz w:val="24"/>
          <w:szCs w:val="24"/>
          <w:lang w:eastAsia="pt-BR"/>
        </w:rPr>
        <w:t xml:space="preserve"> </w:t>
      </w:r>
      <w:r w:rsidR="00FD475D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No período de 12 meses foram coletadas 6304 </w:t>
      </w:r>
      <w:r w:rsidR="00F77A05">
        <w:rPr>
          <w:rFonts w:ascii="Arial" w:eastAsia="Times New Roman" w:hAnsi="Arial" w:cs="Arial"/>
          <w:bCs/>
          <w:sz w:val="24"/>
          <w:szCs w:val="24"/>
          <w:lang w:eastAsia="pt-BR"/>
        </w:rPr>
        <w:t>HMC</w:t>
      </w:r>
      <w:r w:rsidR="00FD475D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. Destas 13% (842) houve crescimento para algum tipo de microrganismo e 87% (5462) sem crescimento microbiano. Entre as </w:t>
      </w:r>
      <w:r w:rsidR="0055790E">
        <w:rPr>
          <w:rFonts w:ascii="Arial" w:eastAsia="Times New Roman" w:hAnsi="Arial" w:cs="Arial"/>
          <w:bCs/>
          <w:sz w:val="24"/>
          <w:szCs w:val="24"/>
          <w:lang w:eastAsia="pt-BR"/>
        </w:rPr>
        <w:t>HMC</w:t>
      </w:r>
      <w:r w:rsidR="00FD475D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com crescimento microbiológico os SCN representaram 46% (387)</w:t>
      </w:r>
      <w:r w:rsidR="00F77A05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r w:rsidR="00FD475D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de todas as </w:t>
      </w:r>
      <w:r w:rsidR="00F77A05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HMC positivas, </w:t>
      </w:r>
      <w:r w:rsidR="00FD475D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sendo que apenas 21,3% das amostras foram consideradas significantes para agentes infecciosos. </w:t>
      </w:r>
      <w:r w:rsidR="00FD475D">
        <w:rPr>
          <w:rFonts w:ascii="Arial" w:hAnsi="Arial" w:cs="Arial"/>
          <w:sz w:val="24"/>
          <w:szCs w:val="24"/>
          <w:lang w:eastAsia="pt-BR"/>
        </w:rPr>
        <w:t xml:space="preserve">Das 387 amostras de </w:t>
      </w:r>
      <w:r w:rsidR="008144CC">
        <w:rPr>
          <w:rFonts w:ascii="Arial" w:hAnsi="Arial" w:cs="Arial"/>
          <w:sz w:val="24"/>
          <w:szCs w:val="24"/>
          <w:lang w:eastAsia="pt-BR"/>
        </w:rPr>
        <w:t>HMC</w:t>
      </w:r>
      <w:r w:rsidR="00FD475D">
        <w:rPr>
          <w:rFonts w:ascii="Arial" w:hAnsi="Arial" w:cs="Arial"/>
          <w:sz w:val="24"/>
          <w:szCs w:val="24"/>
          <w:lang w:eastAsia="pt-BR"/>
        </w:rPr>
        <w:t xml:space="preserve"> com crescimento de </w:t>
      </w:r>
      <w:r w:rsidR="00FE673E">
        <w:rPr>
          <w:rFonts w:ascii="Arial" w:hAnsi="Arial" w:cs="Arial"/>
          <w:sz w:val="24"/>
          <w:szCs w:val="24"/>
          <w:lang w:eastAsia="pt-BR"/>
        </w:rPr>
        <w:t>SCN</w:t>
      </w:r>
      <w:r w:rsidR="00FD475D">
        <w:rPr>
          <w:rFonts w:ascii="Arial" w:hAnsi="Arial" w:cs="Arial"/>
          <w:sz w:val="24"/>
          <w:szCs w:val="24"/>
          <w:lang w:eastAsia="pt-BR"/>
        </w:rPr>
        <w:t xml:space="preserve"> </w:t>
      </w:r>
      <w:r w:rsidR="00FE673E">
        <w:rPr>
          <w:rFonts w:ascii="Arial" w:hAnsi="Arial" w:cs="Arial"/>
          <w:sz w:val="24"/>
          <w:szCs w:val="24"/>
          <w:lang w:eastAsia="pt-BR"/>
        </w:rPr>
        <w:t xml:space="preserve">no período </w:t>
      </w:r>
      <w:r w:rsidR="0055790E">
        <w:rPr>
          <w:rFonts w:ascii="Arial" w:hAnsi="Arial" w:cs="Arial"/>
          <w:sz w:val="24"/>
          <w:szCs w:val="24"/>
          <w:lang w:eastAsia="pt-BR"/>
        </w:rPr>
        <w:t>estudado</w:t>
      </w:r>
      <w:r w:rsidR="00FD475D">
        <w:rPr>
          <w:rFonts w:ascii="Arial" w:hAnsi="Arial" w:cs="Arial"/>
          <w:sz w:val="24"/>
          <w:szCs w:val="24"/>
          <w:lang w:eastAsia="pt-BR"/>
        </w:rPr>
        <w:t xml:space="preserve">, </w:t>
      </w:r>
      <w:r w:rsidR="00FE673E">
        <w:rPr>
          <w:rFonts w:ascii="Arial" w:hAnsi="Arial" w:cs="Arial"/>
          <w:sz w:val="24"/>
          <w:szCs w:val="24"/>
          <w:lang w:eastAsia="pt-BR"/>
        </w:rPr>
        <w:t>53% (207) não f</w:t>
      </w:r>
      <w:r w:rsidR="00B13C35">
        <w:rPr>
          <w:rFonts w:ascii="Arial" w:hAnsi="Arial" w:cs="Arial"/>
          <w:sz w:val="24"/>
          <w:szCs w:val="24"/>
          <w:lang w:eastAsia="pt-BR"/>
        </w:rPr>
        <w:t>oram identificadas. A decisão da</w:t>
      </w:r>
      <w:r w:rsidR="00FE673E">
        <w:rPr>
          <w:rFonts w:ascii="Arial" w:hAnsi="Arial" w:cs="Arial"/>
          <w:sz w:val="24"/>
          <w:szCs w:val="24"/>
          <w:lang w:eastAsia="pt-BR"/>
        </w:rPr>
        <w:t xml:space="preserve"> não identificação se deu </w:t>
      </w:r>
      <w:r w:rsidR="00B13C35">
        <w:rPr>
          <w:rFonts w:ascii="Arial" w:hAnsi="Arial" w:cs="Arial"/>
          <w:sz w:val="24"/>
          <w:szCs w:val="24"/>
          <w:lang w:eastAsia="pt-BR"/>
        </w:rPr>
        <w:t>através de um</w:t>
      </w:r>
      <w:r w:rsidR="00FE673E">
        <w:rPr>
          <w:rFonts w:ascii="Arial" w:hAnsi="Arial" w:cs="Arial"/>
          <w:sz w:val="24"/>
          <w:szCs w:val="24"/>
          <w:lang w:eastAsia="pt-BR"/>
        </w:rPr>
        <w:t xml:space="preserve"> conjunto de estratégias </w:t>
      </w:r>
      <w:r w:rsidR="00B13C35">
        <w:rPr>
          <w:rFonts w:ascii="Arial" w:hAnsi="Arial" w:cs="Arial"/>
          <w:sz w:val="24"/>
          <w:szCs w:val="24"/>
          <w:lang w:eastAsia="pt-BR"/>
        </w:rPr>
        <w:t xml:space="preserve">adotadas pelo serviço </w:t>
      </w:r>
      <w:r w:rsidR="00FE673E">
        <w:rPr>
          <w:rFonts w:ascii="Arial" w:hAnsi="Arial" w:cs="Arial"/>
          <w:sz w:val="24"/>
          <w:szCs w:val="24"/>
          <w:lang w:eastAsia="pt-BR"/>
        </w:rPr>
        <w:t>como</w:t>
      </w:r>
      <w:r w:rsidR="00FE673E" w:rsidRPr="00526631">
        <w:rPr>
          <w:rFonts w:ascii="Arial" w:hAnsi="Arial" w:cs="Arial"/>
          <w:sz w:val="24"/>
          <w:szCs w:val="24"/>
          <w:lang w:eastAsia="pt-BR"/>
        </w:rPr>
        <w:t>: a) busc</w:t>
      </w:r>
      <w:r w:rsidR="00B13C35" w:rsidRPr="00526631">
        <w:rPr>
          <w:rFonts w:ascii="Arial" w:hAnsi="Arial" w:cs="Arial"/>
          <w:sz w:val="24"/>
          <w:szCs w:val="24"/>
          <w:lang w:eastAsia="pt-BR"/>
        </w:rPr>
        <w:t>a ativa dos pac</w:t>
      </w:r>
      <w:r w:rsidR="00526631" w:rsidRPr="00526631">
        <w:rPr>
          <w:rFonts w:ascii="Arial" w:hAnsi="Arial" w:cs="Arial"/>
          <w:sz w:val="24"/>
          <w:szCs w:val="24"/>
          <w:lang w:eastAsia="pt-BR"/>
        </w:rPr>
        <w:t>ientes com HMC positiva para SCN</w:t>
      </w:r>
      <w:r w:rsidR="00B13C35" w:rsidRPr="00526631">
        <w:rPr>
          <w:rFonts w:ascii="Arial" w:hAnsi="Arial" w:cs="Arial"/>
          <w:sz w:val="24"/>
          <w:szCs w:val="24"/>
          <w:lang w:eastAsia="pt-BR"/>
        </w:rPr>
        <w:t xml:space="preserve"> realizada pelo farmacêutico residente especialista em controle de </w:t>
      </w:r>
      <w:r w:rsidR="002B155D" w:rsidRPr="00526631">
        <w:rPr>
          <w:rFonts w:ascii="Arial" w:hAnsi="Arial" w:cs="Arial"/>
          <w:sz w:val="24"/>
          <w:szCs w:val="24"/>
          <w:lang w:eastAsia="pt-BR"/>
        </w:rPr>
        <w:t>infecção</w:t>
      </w:r>
      <w:r w:rsidR="00B13C35" w:rsidRPr="00526631">
        <w:rPr>
          <w:rFonts w:ascii="Arial" w:hAnsi="Arial" w:cs="Arial"/>
          <w:sz w:val="24"/>
          <w:szCs w:val="24"/>
          <w:lang w:eastAsia="pt-BR"/>
        </w:rPr>
        <w:t>, a partir da planilha microbiológica</w:t>
      </w:r>
      <w:r w:rsidR="00526631" w:rsidRPr="00526631">
        <w:rPr>
          <w:rFonts w:ascii="Arial" w:hAnsi="Arial" w:cs="Arial"/>
          <w:sz w:val="24"/>
          <w:szCs w:val="24"/>
          <w:lang w:eastAsia="pt-BR"/>
        </w:rPr>
        <w:t xml:space="preserve"> (</w:t>
      </w:r>
      <w:r w:rsidR="00526631" w:rsidRPr="00526631">
        <w:rPr>
          <w:rFonts w:ascii="Arial" w:hAnsi="Arial" w:cs="Arial"/>
          <w:sz w:val="24"/>
          <w:szCs w:val="24"/>
          <w:lang w:eastAsia="pt-BR"/>
        </w:rPr>
        <w:t>nível de e</w:t>
      </w:r>
      <w:r w:rsidR="00526631" w:rsidRPr="00526631">
        <w:rPr>
          <w:rFonts w:ascii="Arial" w:hAnsi="Arial" w:cs="Arial"/>
          <w:sz w:val="24"/>
          <w:szCs w:val="24"/>
          <w:lang w:eastAsia="pt-BR"/>
        </w:rPr>
        <w:t>vidência A-I</w:t>
      </w:r>
      <w:r w:rsidR="00526631" w:rsidRPr="00526631">
        <w:rPr>
          <w:rFonts w:ascii="Arial" w:hAnsi="Arial" w:cs="Arial"/>
          <w:sz w:val="24"/>
          <w:szCs w:val="24"/>
          <w:lang w:eastAsia="pt-BR"/>
        </w:rPr>
        <w:t xml:space="preserve"> pelo </w:t>
      </w:r>
      <w:proofErr w:type="spellStart"/>
      <w:r w:rsidR="00526631" w:rsidRPr="00526631">
        <w:rPr>
          <w:rFonts w:ascii="Arial" w:hAnsi="Arial" w:cs="Arial"/>
          <w:sz w:val="24"/>
          <w:szCs w:val="24"/>
          <w:lang w:eastAsia="pt-BR"/>
        </w:rPr>
        <w:t>Guideline</w:t>
      </w:r>
      <w:proofErr w:type="spellEnd"/>
      <w:r w:rsidR="00526631" w:rsidRPr="00526631">
        <w:rPr>
          <w:rFonts w:ascii="Arial" w:hAnsi="Arial" w:cs="Arial"/>
          <w:sz w:val="24"/>
          <w:szCs w:val="24"/>
          <w:lang w:eastAsia="pt-BR"/>
        </w:rPr>
        <w:t xml:space="preserve"> </w:t>
      </w:r>
      <w:proofErr w:type="spellStart"/>
      <w:r w:rsidR="00526631" w:rsidRPr="00526631">
        <w:rPr>
          <w:rFonts w:ascii="Arial" w:hAnsi="Arial" w:cs="Arial"/>
          <w:sz w:val="24"/>
          <w:szCs w:val="24"/>
          <w:lang w:eastAsia="pt-BR"/>
        </w:rPr>
        <w:t>Program</w:t>
      </w:r>
      <w:proofErr w:type="spellEnd"/>
      <w:r w:rsidR="00526631" w:rsidRPr="00526631">
        <w:rPr>
          <w:rFonts w:ascii="Arial" w:hAnsi="Arial" w:cs="Arial"/>
          <w:sz w:val="24"/>
          <w:szCs w:val="24"/>
          <w:lang w:eastAsia="pt-BR"/>
        </w:rPr>
        <w:t xml:space="preserve"> </w:t>
      </w:r>
      <w:proofErr w:type="spellStart"/>
      <w:r w:rsidR="00526631" w:rsidRPr="00526631">
        <w:rPr>
          <w:rFonts w:ascii="Arial" w:hAnsi="Arial" w:cs="Arial"/>
          <w:sz w:val="24"/>
          <w:szCs w:val="24"/>
          <w:lang w:eastAsia="pt-BR"/>
        </w:rPr>
        <w:t>Antimicrobial</w:t>
      </w:r>
      <w:proofErr w:type="spellEnd"/>
      <w:r w:rsidR="00526631" w:rsidRPr="00526631">
        <w:rPr>
          <w:rFonts w:ascii="Arial" w:hAnsi="Arial" w:cs="Arial"/>
          <w:sz w:val="24"/>
          <w:szCs w:val="24"/>
          <w:lang w:eastAsia="pt-BR"/>
        </w:rPr>
        <w:t xml:space="preserve"> </w:t>
      </w:r>
      <w:proofErr w:type="spellStart"/>
      <w:r w:rsidR="00526631" w:rsidRPr="00526631">
        <w:rPr>
          <w:rFonts w:ascii="Arial" w:hAnsi="Arial" w:cs="Arial"/>
          <w:sz w:val="24"/>
          <w:szCs w:val="24"/>
          <w:lang w:eastAsia="pt-BR"/>
        </w:rPr>
        <w:t>Stewardship</w:t>
      </w:r>
      <w:proofErr w:type="spellEnd"/>
      <w:r w:rsidR="00526631" w:rsidRPr="00526631">
        <w:rPr>
          <w:rFonts w:ascii="Arial" w:hAnsi="Arial" w:cs="Arial"/>
          <w:sz w:val="24"/>
          <w:szCs w:val="24"/>
          <w:lang w:eastAsia="pt-BR"/>
        </w:rPr>
        <w:t>)</w:t>
      </w:r>
      <w:r w:rsidR="00B13C35" w:rsidRPr="00526631">
        <w:rPr>
          <w:rFonts w:ascii="Arial" w:hAnsi="Arial" w:cs="Arial"/>
          <w:sz w:val="24"/>
          <w:szCs w:val="24"/>
          <w:lang w:eastAsia="pt-BR"/>
        </w:rPr>
        <w:t>; b)</w:t>
      </w:r>
      <w:r w:rsidR="00B13C35">
        <w:rPr>
          <w:rFonts w:ascii="Arial" w:hAnsi="Arial" w:cs="Arial"/>
          <w:sz w:val="24"/>
          <w:szCs w:val="24"/>
          <w:lang w:eastAsia="pt-BR"/>
        </w:rPr>
        <w:t xml:space="preserve"> discussão clínica com médico infectologista e farmacêutico clínico</w:t>
      </w:r>
      <w:r w:rsidR="0055790E">
        <w:rPr>
          <w:rFonts w:ascii="Arial" w:hAnsi="Arial" w:cs="Arial"/>
          <w:sz w:val="24"/>
          <w:szCs w:val="24"/>
          <w:lang w:eastAsia="pt-BR"/>
        </w:rPr>
        <w:t xml:space="preserve"> (</w:t>
      </w:r>
      <w:r w:rsidR="00526631">
        <w:rPr>
          <w:rFonts w:ascii="Arial" w:hAnsi="Arial" w:cs="Arial"/>
          <w:sz w:val="24"/>
          <w:szCs w:val="24"/>
          <w:lang w:eastAsia="pt-BR"/>
        </w:rPr>
        <w:t>evidência A-II</w:t>
      </w:r>
      <w:r w:rsidR="0055790E">
        <w:rPr>
          <w:rFonts w:ascii="Arial" w:hAnsi="Arial" w:cs="Arial"/>
          <w:sz w:val="24"/>
          <w:szCs w:val="24"/>
          <w:lang w:eastAsia="pt-BR"/>
        </w:rPr>
        <w:t xml:space="preserve">); </w:t>
      </w:r>
      <w:r w:rsidR="00B13C35">
        <w:rPr>
          <w:rFonts w:ascii="Arial" w:hAnsi="Arial" w:cs="Arial"/>
          <w:sz w:val="24"/>
          <w:szCs w:val="24"/>
          <w:lang w:eastAsia="pt-BR"/>
        </w:rPr>
        <w:t>c) visita ao laboratório de microbiologi</w:t>
      </w:r>
      <w:r w:rsidR="0055790E">
        <w:rPr>
          <w:rFonts w:ascii="Arial" w:hAnsi="Arial" w:cs="Arial"/>
          <w:sz w:val="24"/>
          <w:szCs w:val="24"/>
          <w:lang w:eastAsia="pt-BR"/>
        </w:rPr>
        <w:t xml:space="preserve">a </w:t>
      </w:r>
      <w:r w:rsidR="00526631">
        <w:rPr>
          <w:rFonts w:ascii="Arial" w:hAnsi="Arial" w:cs="Arial"/>
          <w:sz w:val="24"/>
          <w:szCs w:val="24"/>
          <w:lang w:eastAsia="pt-BR"/>
        </w:rPr>
        <w:t>e</w:t>
      </w:r>
      <w:r w:rsidR="0055790E">
        <w:rPr>
          <w:rFonts w:ascii="Arial" w:hAnsi="Arial" w:cs="Arial"/>
          <w:sz w:val="24"/>
          <w:szCs w:val="24"/>
          <w:lang w:eastAsia="pt-BR"/>
        </w:rPr>
        <w:t xml:space="preserve"> discussão dos casos</w:t>
      </w:r>
      <w:r w:rsidR="002B155D">
        <w:rPr>
          <w:rFonts w:ascii="Arial" w:hAnsi="Arial" w:cs="Arial"/>
          <w:sz w:val="24"/>
          <w:szCs w:val="24"/>
          <w:lang w:eastAsia="pt-BR"/>
        </w:rPr>
        <w:t xml:space="preserve"> (evidência A-III)</w:t>
      </w:r>
      <w:r w:rsidR="0055790E">
        <w:rPr>
          <w:rFonts w:ascii="Arial" w:hAnsi="Arial" w:cs="Arial"/>
          <w:sz w:val="24"/>
          <w:szCs w:val="24"/>
          <w:lang w:eastAsia="pt-BR"/>
        </w:rPr>
        <w:t>; d) f</w:t>
      </w:r>
      <w:r w:rsidR="00B13C35">
        <w:rPr>
          <w:rFonts w:ascii="Arial" w:hAnsi="Arial" w:cs="Arial"/>
          <w:sz w:val="24"/>
          <w:szCs w:val="24"/>
          <w:lang w:eastAsia="pt-BR"/>
        </w:rPr>
        <w:t xml:space="preserve">eedback para os médicos sobre o não uso de </w:t>
      </w:r>
      <w:r w:rsidR="0055790E">
        <w:rPr>
          <w:rFonts w:ascii="Arial" w:hAnsi="Arial" w:cs="Arial"/>
          <w:sz w:val="24"/>
          <w:szCs w:val="24"/>
          <w:lang w:eastAsia="pt-BR"/>
        </w:rPr>
        <w:t>ATM</w:t>
      </w:r>
      <w:r w:rsidR="002B155D">
        <w:rPr>
          <w:rFonts w:ascii="Arial" w:hAnsi="Arial" w:cs="Arial"/>
          <w:sz w:val="24"/>
          <w:szCs w:val="24"/>
          <w:lang w:eastAsia="pt-BR"/>
        </w:rPr>
        <w:t xml:space="preserve"> (evidência A-I)</w:t>
      </w:r>
      <w:r w:rsidR="0055790E">
        <w:rPr>
          <w:rFonts w:ascii="Arial" w:hAnsi="Arial" w:cs="Arial"/>
          <w:sz w:val="24"/>
          <w:szCs w:val="24"/>
          <w:lang w:eastAsia="pt-BR"/>
        </w:rPr>
        <w:t>; e) t</w:t>
      </w:r>
      <w:r w:rsidR="00B13C35">
        <w:rPr>
          <w:rFonts w:ascii="Arial" w:hAnsi="Arial" w:cs="Arial"/>
          <w:sz w:val="24"/>
          <w:szCs w:val="24"/>
          <w:lang w:eastAsia="pt-BR"/>
        </w:rPr>
        <w:t xml:space="preserve">reinamento dos colaboradores sobre coleta de HMC. </w:t>
      </w:r>
      <w:r w:rsidR="0087077C">
        <w:rPr>
          <w:rFonts w:ascii="Arial" w:hAnsi="Arial" w:cs="Arial"/>
          <w:sz w:val="24"/>
          <w:szCs w:val="24"/>
          <w:lang w:eastAsia="pt-BR"/>
        </w:rPr>
        <w:t>As</w:t>
      </w:r>
      <w:r w:rsidR="00B13C35">
        <w:rPr>
          <w:rFonts w:ascii="Arial" w:hAnsi="Arial" w:cs="Arial"/>
          <w:sz w:val="24"/>
          <w:szCs w:val="24"/>
          <w:lang w:eastAsia="pt-BR"/>
        </w:rPr>
        <w:t xml:space="preserve"> 207 HMC positivas para S</w:t>
      </w:r>
      <w:r w:rsidR="002B155D">
        <w:rPr>
          <w:rFonts w:ascii="Arial" w:hAnsi="Arial" w:cs="Arial"/>
          <w:sz w:val="24"/>
          <w:szCs w:val="24"/>
          <w:lang w:eastAsia="pt-BR"/>
        </w:rPr>
        <w:t>CN</w:t>
      </w:r>
      <w:r w:rsidR="00B13C35">
        <w:rPr>
          <w:rFonts w:ascii="Arial" w:hAnsi="Arial" w:cs="Arial"/>
          <w:sz w:val="24"/>
          <w:szCs w:val="24"/>
          <w:lang w:eastAsia="pt-BR"/>
        </w:rPr>
        <w:t xml:space="preserve"> que não precisaram ser identificados a espécie</w:t>
      </w:r>
      <w:r w:rsidR="002B155D">
        <w:rPr>
          <w:rFonts w:ascii="Arial" w:hAnsi="Arial" w:cs="Arial"/>
          <w:sz w:val="24"/>
          <w:szCs w:val="24"/>
          <w:lang w:eastAsia="pt-BR"/>
        </w:rPr>
        <w:t>, além de impacto clínico de não uso de ATM,</w:t>
      </w:r>
      <w:r w:rsidR="00B13C35">
        <w:rPr>
          <w:rFonts w:ascii="Arial" w:hAnsi="Arial" w:cs="Arial"/>
          <w:sz w:val="24"/>
          <w:szCs w:val="24"/>
          <w:lang w:eastAsia="pt-BR"/>
        </w:rPr>
        <w:t xml:space="preserve"> tem um impacto na redução de custo direto</w:t>
      </w:r>
      <w:r w:rsidR="0087077C">
        <w:rPr>
          <w:rFonts w:ascii="Arial" w:hAnsi="Arial" w:cs="Arial"/>
          <w:sz w:val="24"/>
          <w:szCs w:val="24"/>
          <w:lang w:eastAsia="pt-BR"/>
        </w:rPr>
        <w:t>.</w:t>
      </w:r>
      <w:r w:rsidR="00B13C35">
        <w:rPr>
          <w:rFonts w:ascii="Arial" w:hAnsi="Arial" w:cs="Arial"/>
          <w:sz w:val="24"/>
          <w:szCs w:val="24"/>
          <w:lang w:eastAsia="pt-BR"/>
        </w:rPr>
        <w:t xml:space="preserve"> Outros custos </w:t>
      </w:r>
      <w:r w:rsidR="00886581">
        <w:rPr>
          <w:rFonts w:ascii="Arial" w:hAnsi="Arial" w:cs="Arial"/>
          <w:sz w:val="24"/>
          <w:szCs w:val="24"/>
          <w:lang w:eastAsia="pt-BR"/>
        </w:rPr>
        <w:t xml:space="preserve">também podem estar associados como redução, mas que são metodologicamente difíceis de serem medidos, entre eles estão custos com </w:t>
      </w:r>
      <w:proofErr w:type="spellStart"/>
      <w:r w:rsidR="00526631">
        <w:rPr>
          <w:rFonts w:ascii="Arial" w:hAnsi="Arial" w:cs="Arial"/>
          <w:sz w:val="24"/>
          <w:szCs w:val="24"/>
          <w:lang w:eastAsia="pt-BR"/>
        </w:rPr>
        <w:t>antibioticoterapia</w:t>
      </w:r>
      <w:proofErr w:type="spellEnd"/>
      <w:r w:rsidR="00526631">
        <w:rPr>
          <w:rFonts w:ascii="Arial" w:hAnsi="Arial" w:cs="Arial"/>
          <w:sz w:val="24"/>
          <w:szCs w:val="24"/>
          <w:lang w:eastAsia="pt-BR"/>
        </w:rPr>
        <w:t xml:space="preserve"> não iniciada ou suspensa,</w:t>
      </w:r>
      <w:r w:rsidR="00886581">
        <w:rPr>
          <w:rFonts w:ascii="Arial" w:hAnsi="Arial" w:cs="Arial"/>
          <w:sz w:val="24"/>
          <w:szCs w:val="24"/>
          <w:lang w:eastAsia="pt-BR"/>
        </w:rPr>
        <w:t xml:space="preserve"> hora de trabalho de colaborador, dias de internamento. </w:t>
      </w:r>
      <w:r w:rsidR="00B13C35" w:rsidRPr="00B13C35">
        <w:rPr>
          <w:rFonts w:ascii="Arial" w:hAnsi="Arial" w:cs="Arial"/>
          <w:b/>
          <w:sz w:val="24"/>
          <w:szCs w:val="24"/>
          <w:lang w:eastAsia="pt-BR"/>
        </w:rPr>
        <w:t>Conclusão:</w:t>
      </w:r>
      <w:r w:rsidR="00B2495B">
        <w:rPr>
          <w:rFonts w:ascii="Arial" w:hAnsi="Arial" w:cs="Arial"/>
          <w:b/>
          <w:sz w:val="24"/>
          <w:szCs w:val="24"/>
          <w:lang w:eastAsia="pt-BR"/>
        </w:rPr>
        <w:t xml:space="preserve"> </w:t>
      </w:r>
      <w:r w:rsidR="0087077C">
        <w:rPr>
          <w:rFonts w:ascii="Arial" w:hAnsi="Arial" w:cs="Arial"/>
          <w:sz w:val="24"/>
          <w:szCs w:val="24"/>
          <w:lang w:eastAsia="pt-BR"/>
        </w:rPr>
        <w:t>As estratégias adotadas tiveram impacto positivo</w:t>
      </w:r>
      <w:r w:rsidR="00526631">
        <w:rPr>
          <w:rFonts w:ascii="Arial" w:hAnsi="Arial" w:cs="Arial"/>
          <w:sz w:val="24"/>
          <w:szCs w:val="24"/>
          <w:lang w:eastAsia="pt-BR"/>
        </w:rPr>
        <w:t>,</w:t>
      </w:r>
      <w:bookmarkStart w:id="1" w:name="_GoBack"/>
      <w:bookmarkEnd w:id="1"/>
      <w:r w:rsidR="0087077C">
        <w:rPr>
          <w:rFonts w:ascii="Arial" w:hAnsi="Arial" w:cs="Arial"/>
          <w:sz w:val="24"/>
          <w:szCs w:val="24"/>
          <w:lang w:eastAsia="pt-BR"/>
        </w:rPr>
        <w:t xml:space="preserve"> uma vez que houve um resultado significativo de espécies de SCN não identificadas, por serem considerados como agentes contaminantes de amostras.</w:t>
      </w:r>
    </w:p>
    <w:p w14:paraId="44D5927E" w14:textId="77777777" w:rsidR="0087077C" w:rsidRDefault="0087077C" w:rsidP="0055790E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14:paraId="0E8D3A80" w14:textId="77777777" w:rsidR="000B5ABC" w:rsidRDefault="00184EFD" w:rsidP="00184EFD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Palavras-chaves:</w:t>
      </w:r>
      <w:r w:rsidR="000A092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A0923">
        <w:rPr>
          <w:rFonts w:ascii="Arial" w:hAnsi="Arial" w:cs="Arial"/>
          <w:bCs/>
          <w:i/>
          <w:iCs/>
          <w:sz w:val="24"/>
          <w:szCs w:val="24"/>
          <w:lang w:eastAsia="pt-BR"/>
        </w:rPr>
        <w:t>Staphylococcus</w:t>
      </w:r>
      <w:proofErr w:type="spellEnd"/>
      <w:r w:rsidR="000A0923">
        <w:rPr>
          <w:rFonts w:ascii="Arial" w:hAnsi="Arial" w:cs="Arial"/>
          <w:bCs/>
          <w:i/>
          <w:iCs/>
          <w:sz w:val="24"/>
          <w:szCs w:val="24"/>
          <w:lang w:eastAsia="pt-BR"/>
        </w:rPr>
        <w:t xml:space="preserve"> </w:t>
      </w:r>
      <w:proofErr w:type="spellStart"/>
      <w:r w:rsidR="000A0923">
        <w:rPr>
          <w:rFonts w:ascii="Arial" w:hAnsi="Arial" w:cs="Arial"/>
          <w:bCs/>
          <w:sz w:val="24"/>
          <w:szCs w:val="24"/>
          <w:lang w:eastAsia="pt-BR"/>
        </w:rPr>
        <w:t>coagulase</w:t>
      </w:r>
      <w:proofErr w:type="spellEnd"/>
      <w:r w:rsidR="000A0923">
        <w:rPr>
          <w:rFonts w:ascii="Arial" w:hAnsi="Arial" w:cs="Arial"/>
          <w:bCs/>
          <w:sz w:val="24"/>
          <w:szCs w:val="24"/>
          <w:lang w:eastAsia="pt-BR"/>
        </w:rPr>
        <w:t xml:space="preserve"> negativa</w:t>
      </w:r>
      <w:r>
        <w:rPr>
          <w:rFonts w:ascii="Arial" w:hAnsi="Arial" w:cs="Arial"/>
          <w:bCs/>
          <w:sz w:val="24"/>
          <w:szCs w:val="24"/>
          <w:lang w:eastAsia="pt-BR"/>
        </w:rPr>
        <w:t>,</w:t>
      </w:r>
      <w:r w:rsidR="000A092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hemocultura, </w:t>
      </w:r>
      <w:proofErr w:type="spellStart"/>
      <w:r w:rsidRPr="00184EFD">
        <w:rPr>
          <w:rFonts w:ascii="Arial" w:hAnsi="Arial" w:cs="Arial"/>
          <w:i/>
          <w:sz w:val="24"/>
          <w:szCs w:val="24"/>
        </w:rPr>
        <w:t>sterwardship</w:t>
      </w:r>
      <w:proofErr w:type="spellEnd"/>
      <w:r w:rsidRPr="00184EFD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184EFD">
        <w:rPr>
          <w:rFonts w:ascii="Arial" w:hAnsi="Arial" w:cs="Arial"/>
          <w:i/>
          <w:sz w:val="24"/>
          <w:szCs w:val="24"/>
        </w:rPr>
        <w:t>program</w:t>
      </w:r>
      <w:proofErr w:type="spellEnd"/>
      <w:r>
        <w:rPr>
          <w:rFonts w:ascii="Arial" w:hAnsi="Arial" w:cs="Arial"/>
          <w:sz w:val="24"/>
          <w:szCs w:val="24"/>
        </w:rPr>
        <w:t>, farmácia clínica.</w:t>
      </w:r>
    </w:p>
    <w:p w14:paraId="5B09ED15" w14:textId="77777777" w:rsidR="005E5ADA" w:rsidRDefault="005E5ADA" w:rsidP="00B418F7">
      <w:pPr>
        <w:spacing w:line="240" w:lineRule="auto"/>
        <w:rPr>
          <w:rFonts w:ascii="Arial" w:hAnsi="Arial" w:cs="Arial"/>
          <w:sz w:val="24"/>
          <w:szCs w:val="24"/>
        </w:rPr>
      </w:pPr>
    </w:p>
    <w:p w14:paraId="26D91B64" w14:textId="77777777" w:rsidR="005E5ADA" w:rsidRDefault="005E5ADA" w:rsidP="00B418F7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5E5ADA">
      <w:pgSz w:w="11906" w:h="16838"/>
      <w:pgMar w:top="1701" w:right="1134" w:bottom="1134" w:left="1701" w:header="0" w:footer="0" w:gutter="0"/>
      <w:cols w:space="720"/>
      <w:formProt w:val="0"/>
      <w:docGrid w:linePitch="360" w:charSpace="4096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Marinei Campos Ricieri" w:date="2016-08-29T16:52:00Z" w:initials="MCR">
    <w:p w14:paraId="7F10ADD9" w14:textId="77777777" w:rsidR="000B5ABC" w:rsidRDefault="000B5ABC">
      <w:pPr>
        <w:pStyle w:val="Textodecomentrio"/>
      </w:pPr>
      <w:r>
        <w:rPr>
          <w:rStyle w:val="Refdecomentrio"/>
        </w:rPr>
        <w:annotationRef/>
      </w:r>
      <w:r>
        <w:t>Escrever sem caixa alta. Numerar as funções e serviços</w:t>
      </w:r>
    </w:p>
    <w:p w14:paraId="3DEA600F" w14:textId="77777777" w:rsidR="000B5ABC" w:rsidRPr="00AA123D" w:rsidRDefault="000B5ABC">
      <w:pPr>
        <w:pStyle w:val="Textodecomentrio"/>
        <w:rPr>
          <w:strike/>
        </w:rPr>
      </w:pPr>
      <w:r w:rsidRPr="00AA123D">
        <w:rPr>
          <w:strike/>
        </w:rPr>
        <w:t xml:space="preserve">1 </w:t>
      </w:r>
    </w:p>
    <w:p w14:paraId="6373ED99" w14:textId="77777777" w:rsidR="000B5ABC" w:rsidRPr="00AA123D" w:rsidRDefault="000B5ABC">
      <w:pPr>
        <w:pStyle w:val="Textodecomentrio"/>
        <w:rPr>
          <w:strike/>
        </w:rPr>
      </w:pPr>
      <w:r w:rsidRPr="00AA123D">
        <w:rPr>
          <w:strike/>
        </w:rPr>
        <w:t>2 Laboratório de Microbiologia do Hospital Pequeno Príncipe</w:t>
      </w:r>
    </w:p>
    <w:p w14:paraId="716EF1BA" w14:textId="77777777" w:rsidR="000B5ABC" w:rsidRDefault="000B5ABC">
      <w:pPr>
        <w:pStyle w:val="Textodecomentrio"/>
      </w:pPr>
      <w:r w:rsidRPr="00AA123D">
        <w:rPr>
          <w:strike/>
        </w:rPr>
        <w:t>3 Serviço de Epidemiologia e Controle de Infecção do Hospital Pequeno Príncipe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16EF1BA" w15:done="0"/>
  <w15:commentEx w15:paraId="483C6308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icrosoft YaHei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ianca">
    <w15:presenceInfo w15:providerId="None" w15:userId="Bianc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ADA"/>
    <w:rsid w:val="00045C37"/>
    <w:rsid w:val="000A0923"/>
    <w:rsid w:val="000B5ABC"/>
    <w:rsid w:val="00184EFD"/>
    <w:rsid w:val="002968D4"/>
    <w:rsid w:val="002B155D"/>
    <w:rsid w:val="00526631"/>
    <w:rsid w:val="0055790E"/>
    <w:rsid w:val="005822D5"/>
    <w:rsid w:val="005E5ADA"/>
    <w:rsid w:val="006F1E2C"/>
    <w:rsid w:val="007C7CA1"/>
    <w:rsid w:val="008144CC"/>
    <w:rsid w:val="0087077C"/>
    <w:rsid w:val="00886581"/>
    <w:rsid w:val="00A973F4"/>
    <w:rsid w:val="00AA123D"/>
    <w:rsid w:val="00AB6E3C"/>
    <w:rsid w:val="00B13C35"/>
    <w:rsid w:val="00B2495B"/>
    <w:rsid w:val="00B418F7"/>
    <w:rsid w:val="00BC58CA"/>
    <w:rsid w:val="00C00340"/>
    <w:rsid w:val="00F77A05"/>
    <w:rsid w:val="00FB5714"/>
    <w:rsid w:val="00FD475D"/>
    <w:rsid w:val="00FE6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DBB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  <w:rPr>
      <w:rFonts w:ascii="Calibri" w:eastAsia="SimSun" w:hAnsi="Calibri" w:cs="Calibri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orpodetextoChar">
    <w:name w:val="Corpo de texto Char"/>
    <w:basedOn w:val="Fontepargpadro"/>
    <w:rPr>
      <w:rFonts w:ascii="Calibri" w:eastAsia="Calibri" w:hAnsi="Calibri" w:cs="Calibri"/>
      <w:lang w:eastAsia="zh-CN"/>
    </w:rPr>
  </w:style>
  <w:style w:type="character" w:styleId="Refdecomentrio">
    <w:name w:val="annotation reference"/>
    <w:rPr>
      <w:sz w:val="16"/>
      <w:szCs w:val="16"/>
    </w:rPr>
  </w:style>
  <w:style w:type="character" w:customStyle="1" w:styleId="TextodecomentrioChar">
    <w:name w:val="Texto de comentário Char"/>
    <w:basedOn w:val="Fontepargpadro"/>
    <w:rPr>
      <w:sz w:val="20"/>
      <w:szCs w:val="20"/>
    </w:rPr>
  </w:style>
  <w:style w:type="character" w:customStyle="1" w:styleId="TextodecomentrioChar1">
    <w:name w:val="Texto de comentário Char1"/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TextodebaloChar">
    <w:name w:val="Texto de balão Char"/>
    <w:basedOn w:val="Fontepargpadro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Corpodo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Corpodotexto">
    <w:name w:val="Corpo do texto"/>
    <w:basedOn w:val="Normal"/>
    <w:pPr>
      <w:spacing w:after="120"/>
    </w:pPr>
    <w:rPr>
      <w:rFonts w:eastAsia="Calibri"/>
      <w:lang w:eastAsia="zh-CN"/>
    </w:rPr>
  </w:style>
  <w:style w:type="paragraph" w:styleId="Lista">
    <w:name w:val="List"/>
    <w:basedOn w:val="Corpodotexto"/>
    <w:rPr>
      <w:rFonts w:cs="Mangal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Textodecomentrio">
    <w:name w:val="annotation text"/>
    <w:basedOn w:val="Normal"/>
    <w:link w:val="TextodecomentrioChar2"/>
    <w:rPr>
      <w:rFonts w:eastAsia="Calibri" w:cs="Times New Roman"/>
      <w:sz w:val="20"/>
      <w:szCs w:val="20"/>
      <w:lang w:eastAsia="zh-CN"/>
    </w:rPr>
  </w:style>
  <w:style w:type="paragraph" w:styleId="Textodebalo">
    <w:name w:val="Balloon Text"/>
    <w:basedOn w:val="Normal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B5ABC"/>
    <w:pPr>
      <w:spacing w:line="240" w:lineRule="auto"/>
    </w:pPr>
    <w:rPr>
      <w:rFonts w:eastAsia="SimSun" w:cs="Calibri"/>
      <w:b/>
      <w:bCs/>
      <w:lang w:eastAsia="en-US"/>
    </w:rPr>
  </w:style>
  <w:style w:type="character" w:customStyle="1" w:styleId="TextodecomentrioChar2">
    <w:name w:val="Texto de comentário Char2"/>
    <w:basedOn w:val="Fontepargpadro"/>
    <w:link w:val="Textodecomentrio"/>
    <w:rsid w:val="000B5ABC"/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AssuntodocomentrioChar">
    <w:name w:val="Assunto do comentário Char"/>
    <w:basedOn w:val="TextodecomentrioChar2"/>
    <w:link w:val="Assuntodocomentrio"/>
    <w:uiPriority w:val="99"/>
    <w:semiHidden/>
    <w:rsid w:val="000B5ABC"/>
    <w:rPr>
      <w:rFonts w:ascii="Calibri" w:eastAsia="SimSun" w:hAnsi="Calibri" w:cs="Calibri"/>
      <w:b/>
      <w:bCs/>
      <w:sz w:val="20"/>
      <w:szCs w:val="20"/>
      <w:lang w:eastAsia="en-US"/>
    </w:rPr>
  </w:style>
  <w:style w:type="paragraph" w:styleId="SemEspaamento">
    <w:name w:val="No Spacing"/>
    <w:uiPriority w:val="1"/>
    <w:qFormat/>
    <w:rsid w:val="00AA123D"/>
    <w:pPr>
      <w:suppressAutoHyphens/>
      <w:spacing w:after="0" w:line="240" w:lineRule="auto"/>
    </w:pPr>
    <w:rPr>
      <w:rFonts w:ascii="Calibri" w:eastAsia="SimSun" w:hAnsi="Calibri"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  <w:rPr>
      <w:rFonts w:ascii="Calibri" w:eastAsia="SimSun" w:hAnsi="Calibri" w:cs="Calibri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orpodetextoChar">
    <w:name w:val="Corpo de texto Char"/>
    <w:basedOn w:val="Fontepargpadro"/>
    <w:rPr>
      <w:rFonts w:ascii="Calibri" w:eastAsia="Calibri" w:hAnsi="Calibri" w:cs="Calibri"/>
      <w:lang w:eastAsia="zh-CN"/>
    </w:rPr>
  </w:style>
  <w:style w:type="character" w:styleId="Refdecomentrio">
    <w:name w:val="annotation reference"/>
    <w:rPr>
      <w:sz w:val="16"/>
      <w:szCs w:val="16"/>
    </w:rPr>
  </w:style>
  <w:style w:type="character" w:customStyle="1" w:styleId="TextodecomentrioChar">
    <w:name w:val="Texto de comentário Char"/>
    <w:basedOn w:val="Fontepargpadro"/>
    <w:rPr>
      <w:sz w:val="20"/>
      <w:szCs w:val="20"/>
    </w:rPr>
  </w:style>
  <w:style w:type="character" w:customStyle="1" w:styleId="TextodecomentrioChar1">
    <w:name w:val="Texto de comentário Char1"/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TextodebaloChar">
    <w:name w:val="Texto de balão Char"/>
    <w:basedOn w:val="Fontepargpadro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Corpodo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Corpodotexto">
    <w:name w:val="Corpo do texto"/>
    <w:basedOn w:val="Normal"/>
    <w:pPr>
      <w:spacing w:after="120"/>
    </w:pPr>
    <w:rPr>
      <w:rFonts w:eastAsia="Calibri"/>
      <w:lang w:eastAsia="zh-CN"/>
    </w:rPr>
  </w:style>
  <w:style w:type="paragraph" w:styleId="Lista">
    <w:name w:val="List"/>
    <w:basedOn w:val="Corpodotexto"/>
    <w:rPr>
      <w:rFonts w:cs="Mangal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Textodecomentrio">
    <w:name w:val="annotation text"/>
    <w:basedOn w:val="Normal"/>
    <w:link w:val="TextodecomentrioChar2"/>
    <w:rPr>
      <w:rFonts w:eastAsia="Calibri" w:cs="Times New Roman"/>
      <w:sz w:val="20"/>
      <w:szCs w:val="20"/>
      <w:lang w:eastAsia="zh-CN"/>
    </w:rPr>
  </w:style>
  <w:style w:type="paragraph" w:styleId="Textodebalo">
    <w:name w:val="Balloon Text"/>
    <w:basedOn w:val="Normal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B5ABC"/>
    <w:pPr>
      <w:spacing w:line="240" w:lineRule="auto"/>
    </w:pPr>
    <w:rPr>
      <w:rFonts w:eastAsia="SimSun" w:cs="Calibri"/>
      <w:b/>
      <w:bCs/>
      <w:lang w:eastAsia="en-US"/>
    </w:rPr>
  </w:style>
  <w:style w:type="character" w:customStyle="1" w:styleId="TextodecomentrioChar2">
    <w:name w:val="Texto de comentário Char2"/>
    <w:basedOn w:val="Fontepargpadro"/>
    <w:link w:val="Textodecomentrio"/>
    <w:rsid w:val="000B5ABC"/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AssuntodocomentrioChar">
    <w:name w:val="Assunto do comentário Char"/>
    <w:basedOn w:val="TextodecomentrioChar2"/>
    <w:link w:val="Assuntodocomentrio"/>
    <w:uiPriority w:val="99"/>
    <w:semiHidden/>
    <w:rsid w:val="000B5ABC"/>
    <w:rPr>
      <w:rFonts w:ascii="Calibri" w:eastAsia="SimSun" w:hAnsi="Calibri" w:cs="Calibri"/>
      <w:b/>
      <w:bCs/>
      <w:sz w:val="20"/>
      <w:szCs w:val="20"/>
      <w:lang w:eastAsia="en-US"/>
    </w:rPr>
  </w:style>
  <w:style w:type="paragraph" w:styleId="SemEspaamento">
    <w:name w:val="No Spacing"/>
    <w:uiPriority w:val="1"/>
    <w:qFormat/>
    <w:rsid w:val="00AA123D"/>
    <w:pPr>
      <w:suppressAutoHyphens/>
      <w:spacing w:after="0" w:line="240" w:lineRule="auto"/>
    </w:pPr>
    <w:rPr>
      <w:rFonts w:ascii="Calibri" w:eastAsia="SimSun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F0A38A-715D-4408-B9C6-61C0FBC35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866</Words>
  <Characters>4681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Complexo Pequeno Príncipe</Company>
  <LinksUpToDate>false</LinksUpToDate>
  <CharactersWithSpaces>5536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Karine</dc:creator>
  <cp:lastModifiedBy>Marinei Campos Ricieri</cp:lastModifiedBy>
  <cp:revision>2</cp:revision>
  <dcterms:created xsi:type="dcterms:W3CDTF">2016-08-30T21:25:00Z</dcterms:created>
  <dcterms:modified xsi:type="dcterms:W3CDTF">2016-08-30T21:25:00Z</dcterms:modified>
</cp:coreProperties>
</file>