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7A" w:rsidRDefault="00990F7A" w:rsidP="00990F7A">
      <w:pPr>
        <w:pStyle w:val="Default"/>
      </w:pPr>
      <w:bookmarkStart w:id="0" w:name="_GoBack"/>
      <w:bookmarkEnd w:id="0"/>
    </w:p>
    <w:p w:rsidR="00990F7A" w:rsidRPr="00367A35" w:rsidRDefault="00990F7A" w:rsidP="00367A35">
      <w:pPr>
        <w:pStyle w:val="Default"/>
        <w:jc w:val="center"/>
        <w:rPr>
          <w:sz w:val="28"/>
          <w:szCs w:val="28"/>
        </w:rPr>
      </w:pPr>
      <w:r w:rsidRPr="00367A35">
        <w:rPr>
          <w:b/>
          <w:bCs/>
          <w:sz w:val="28"/>
          <w:szCs w:val="28"/>
        </w:rPr>
        <w:t xml:space="preserve">AVALIAÇÃO DA RESISTÊNCIA DE ISOLADOS DE </w:t>
      </w:r>
      <w:r w:rsidRPr="00367A35">
        <w:rPr>
          <w:b/>
          <w:bCs/>
          <w:i/>
          <w:iCs/>
          <w:sz w:val="28"/>
          <w:szCs w:val="28"/>
        </w:rPr>
        <w:t xml:space="preserve">Acinetobacter baumannii </w:t>
      </w:r>
      <w:r w:rsidRPr="00367A35">
        <w:rPr>
          <w:b/>
          <w:bCs/>
          <w:sz w:val="28"/>
          <w:szCs w:val="28"/>
        </w:rPr>
        <w:t>A DROGAS ALTERNATIVAS PARA O TRATAMENTO DE INFECÇÕES POR ESTE</w:t>
      </w:r>
    </w:p>
    <w:p w:rsidR="00990F7A" w:rsidRDefault="00990F7A" w:rsidP="00367A35">
      <w:pPr>
        <w:pStyle w:val="Default"/>
        <w:jc w:val="center"/>
        <w:rPr>
          <w:b/>
          <w:bCs/>
          <w:sz w:val="23"/>
          <w:szCs w:val="23"/>
        </w:rPr>
      </w:pPr>
      <w:r w:rsidRPr="00367A35">
        <w:rPr>
          <w:b/>
          <w:bCs/>
          <w:sz w:val="28"/>
          <w:szCs w:val="28"/>
        </w:rPr>
        <w:t>MICRO-ORGANISMO</w:t>
      </w:r>
    </w:p>
    <w:p w:rsidR="007B6867" w:rsidRDefault="007B6867" w:rsidP="00990F7A">
      <w:pPr>
        <w:spacing w:after="0" w:line="240" w:lineRule="auto"/>
        <w:jc w:val="right"/>
        <w:rPr>
          <w:rStyle w:val="apple-converted-space"/>
          <w:rFonts w:ascii="Arial" w:hAnsi="Arial" w:cs="Arial"/>
          <w:bCs/>
          <w:sz w:val="24"/>
          <w:szCs w:val="24"/>
        </w:rPr>
      </w:pPr>
    </w:p>
    <w:p w:rsidR="00990F7A" w:rsidRDefault="00990F7A" w:rsidP="00990F7A">
      <w:pPr>
        <w:spacing w:after="0" w:line="240" w:lineRule="auto"/>
        <w:jc w:val="right"/>
        <w:rPr>
          <w:rStyle w:val="apple-converted-space"/>
          <w:rFonts w:ascii="Arial" w:hAnsi="Arial" w:cs="Arial"/>
          <w:bCs/>
          <w:sz w:val="24"/>
          <w:szCs w:val="24"/>
        </w:rPr>
      </w:pPr>
      <w:r w:rsidRPr="00B64CA6">
        <w:rPr>
          <w:rStyle w:val="apple-converted-space"/>
          <w:rFonts w:ascii="Arial" w:hAnsi="Arial" w:cs="Arial"/>
          <w:bCs/>
          <w:sz w:val="24"/>
          <w:szCs w:val="24"/>
        </w:rPr>
        <w:t>K</w:t>
      </w:r>
      <w:r w:rsidR="00B25F00">
        <w:rPr>
          <w:rStyle w:val="apple-converted-space"/>
          <w:rFonts w:ascii="Arial" w:hAnsi="Arial" w:cs="Arial"/>
          <w:bCs/>
          <w:sz w:val="24"/>
          <w:szCs w:val="24"/>
        </w:rPr>
        <w:t>amile Francine Schuertz¹</w:t>
      </w:r>
      <w:r w:rsidRPr="00B64CA6">
        <w:rPr>
          <w:rStyle w:val="apple-converted-space"/>
          <w:rFonts w:ascii="Arial" w:hAnsi="Arial" w:cs="Arial"/>
          <w:bCs/>
          <w:sz w:val="24"/>
          <w:szCs w:val="24"/>
        </w:rPr>
        <w:t xml:space="preserve"> </w:t>
      </w:r>
    </w:p>
    <w:p w:rsidR="00990F7A" w:rsidRDefault="00B25F00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Jussara Kasuko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Palmeiro</w:t>
      </w:r>
      <w:r w:rsidR="00990F7A" w:rsidRPr="00B64CA6">
        <w:rPr>
          <w:rFonts w:ascii="Arial" w:hAnsi="Arial" w:cs="Arial"/>
          <w:sz w:val="24"/>
          <w:szCs w:val="24"/>
          <w:vertAlign w:val="superscript"/>
        </w:rPr>
        <w:t>1,2</w:t>
      </w:r>
    </w:p>
    <w:p w:rsidR="00B25F00" w:rsidRDefault="00990F7A" w:rsidP="00B25F00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5F00">
        <w:rPr>
          <w:rFonts w:ascii="Arial" w:hAnsi="Arial" w:cs="Arial"/>
          <w:sz w:val="24"/>
          <w:szCs w:val="24"/>
          <w:shd w:val="clear" w:color="auto" w:fill="FFFFFF"/>
        </w:rPr>
        <w:t>Felipe Francisco Tuon³</w:t>
      </w:r>
    </w:p>
    <w:p w:rsidR="00990F7A" w:rsidRDefault="00990F7A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5F00">
        <w:rPr>
          <w:rFonts w:ascii="Arial" w:hAnsi="Arial" w:cs="Arial"/>
          <w:sz w:val="24"/>
          <w:szCs w:val="24"/>
          <w:shd w:val="clear" w:color="auto" w:fill="FFFFFF"/>
        </w:rPr>
        <w:t>Danieli</w:t>
      </w:r>
      <w:r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Conte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B64CA6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990F7A" w:rsidRDefault="00B25F00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Adriane Almeida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Bavaroski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</w:p>
    <w:p w:rsidR="00990F7A" w:rsidRDefault="00B25F00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Lucas Eduardo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Trevisolli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</w:p>
    <w:p w:rsidR="00990F7A" w:rsidRDefault="00B25F00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Luiza Rodrigues¹</w:t>
      </w:r>
    </w:p>
    <w:p w:rsidR="00990F7A" w:rsidRDefault="00B25F00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Marion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Burger¹</w:t>
      </w:r>
      <w:r w:rsidR="00990F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90F7A" w:rsidRPr="00B64CA6" w:rsidRDefault="00B25F00" w:rsidP="00990F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Libera Maria</w:t>
      </w:r>
      <w:r w:rsidR="00990F7A" w:rsidRPr="00B64CA6">
        <w:rPr>
          <w:rFonts w:ascii="Arial" w:hAnsi="Arial" w:cs="Arial"/>
          <w:sz w:val="24"/>
          <w:szCs w:val="24"/>
          <w:shd w:val="clear" w:color="auto" w:fill="FFFFFF"/>
        </w:rPr>
        <w:t xml:space="preserve"> Dalla-Costa</w:t>
      </w:r>
      <w:r w:rsidR="00990F7A" w:rsidRPr="00B64CA6">
        <w:rPr>
          <w:rFonts w:ascii="Arial" w:hAnsi="Arial" w:cs="Arial"/>
          <w:sz w:val="24"/>
          <w:szCs w:val="24"/>
          <w:vertAlign w:val="superscript"/>
        </w:rPr>
        <w:t xml:space="preserve">1,2   </w:t>
      </w:r>
    </w:p>
    <w:p w:rsidR="00990F7A" w:rsidRPr="00A32252" w:rsidRDefault="00990F7A" w:rsidP="00B25F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0F7A" w:rsidRPr="00A32252" w:rsidRDefault="00990F7A" w:rsidP="00B25F00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  <w:r w:rsidR="00B25F00">
        <w:rPr>
          <w:rFonts w:ascii="Arial" w:hAnsi="Arial" w:cs="Arial"/>
          <w:sz w:val="24"/>
          <w:szCs w:val="24"/>
          <w:shd w:val="clear" w:color="auto" w:fill="FFFFFF"/>
        </w:rPr>
        <w:t xml:space="preserve">FPP/IPPPP, Curitiba, PR, Brazil;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99140F">
        <w:rPr>
          <w:rFonts w:ascii="Arial" w:hAnsi="Arial" w:cs="Arial"/>
          <w:sz w:val="24"/>
          <w:szCs w:val="24"/>
        </w:rPr>
        <w:t>HC/</w:t>
      </w:r>
      <w:r w:rsidRPr="0099140F">
        <w:rPr>
          <w:rFonts w:ascii="Arial" w:hAnsi="Arial" w:cs="Arial"/>
          <w:sz w:val="24"/>
          <w:szCs w:val="24"/>
          <w:shd w:val="clear" w:color="auto" w:fill="FFFFFF"/>
        </w:rPr>
        <w:t>UFPR, Curitiba, PR, Brazil</w:t>
      </w:r>
      <w:r w:rsidR="00B25F00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="00B25F00">
        <w:rPr>
          <w:rFonts w:ascii="Arial" w:hAnsi="Arial" w:cs="Arial"/>
          <w:sz w:val="24"/>
          <w:szCs w:val="24"/>
          <w:shd w:val="clear" w:color="auto" w:fill="FFFFFF"/>
        </w:rPr>
        <w:t>HUEC, Curitiba, PR, Brazil.</w:t>
      </w:r>
    </w:p>
    <w:p w:rsidR="00FD4DAA" w:rsidRDefault="00FD4DAA" w:rsidP="00FD4DAA">
      <w:pPr>
        <w:pStyle w:val="Default"/>
        <w:spacing w:line="360" w:lineRule="auto"/>
        <w:jc w:val="center"/>
      </w:pPr>
    </w:p>
    <w:p w:rsidR="00B25F00" w:rsidRPr="00367A35" w:rsidRDefault="00B25F00" w:rsidP="00367A35">
      <w:pPr>
        <w:pStyle w:val="Default"/>
        <w:rPr>
          <w:b/>
        </w:rPr>
      </w:pPr>
      <w:r w:rsidRPr="00367A35">
        <w:rPr>
          <w:b/>
        </w:rPr>
        <w:t>RESUMO</w:t>
      </w:r>
    </w:p>
    <w:p w:rsidR="00FD4DAA" w:rsidRPr="00FD4DAA" w:rsidRDefault="00FD4DAA" w:rsidP="00FD4DAA">
      <w:pPr>
        <w:pStyle w:val="Default"/>
        <w:spacing w:line="360" w:lineRule="auto"/>
        <w:jc w:val="center"/>
      </w:pPr>
    </w:p>
    <w:p w:rsidR="00B25F00" w:rsidRPr="00FD4DAA" w:rsidRDefault="00B25F00" w:rsidP="00B25F00">
      <w:pPr>
        <w:pStyle w:val="Default"/>
        <w:jc w:val="both"/>
      </w:pPr>
      <w:r w:rsidRPr="00FD4DAA">
        <w:t xml:space="preserve">Nos últimos anos, o rápido aumento da resistência de </w:t>
      </w:r>
      <w:r w:rsidRPr="00FD4DAA">
        <w:rPr>
          <w:i/>
          <w:iCs/>
        </w:rPr>
        <w:t xml:space="preserve">Acinetobacter baumannii </w:t>
      </w:r>
      <w:r w:rsidRPr="00FD4DAA">
        <w:t xml:space="preserve">aos carbapenêmicos evidenciou a necessidade da utilização de outros antimicrobianos para o tratamento de infecções ocasionadas por este micro-organismo. Neste contexto, a polimixina B e a colistina voltam para a prática clínica como forma de alternativa terapêutica. Além destes, a tigeciclina e a doxiciclina também tem apresentado bons resultados para infecções causadas por este patógeno. Dessa forma, o presente trabalho é uma pesquisa exploratória, com o objetivo de avaliar o perfil de resistência de amostras de </w:t>
      </w:r>
      <w:r w:rsidRPr="00FD4DAA">
        <w:rPr>
          <w:i/>
          <w:iCs/>
        </w:rPr>
        <w:t xml:space="preserve">A. baumannii </w:t>
      </w:r>
      <w:r w:rsidRPr="00FD4DAA">
        <w:t xml:space="preserve">isoladas no Hospital Universitário Evangélico de Curitiba, aos carbapenêmicos: Imipenem e Meropenem, e às outras opções terapêuticas: Polimixina B, Colistina, Tigeciclina e Doxiciclina. Para isso foram realizadas as técnicas de Concentração Inibitória Mínima por microdiluição em caldo e diluição em ágar, pesquisa de genes responsáveis pela produção de oxacilinases e avaliação dos dados dos pacientes em relação à suscetibilidade dos isolados. Os resultados deste trabalho demonstraram 92,3% de resistência aos carbapenêmicos, 100% de sensibilidade a polimixina B e colistina e 92,3% de sensibilidade a tigeciclina e doxiciclina. Esses resultados mostram que a polimixina B, a colistina, a tigeciclina e a doxiciclina constituem boas opções terapêuticas para o tratamento de infecções por </w:t>
      </w:r>
      <w:r w:rsidRPr="00FD4DAA">
        <w:rPr>
          <w:i/>
          <w:iCs/>
        </w:rPr>
        <w:t xml:space="preserve">A. baumannii </w:t>
      </w:r>
      <w:r w:rsidRPr="00FD4DAA">
        <w:t xml:space="preserve">resistente aos carbapenêmicos. Também demonstraram que todos os isolados resistentes aos carbapenêmicos foram positivos para o gene </w:t>
      </w:r>
      <w:r w:rsidRPr="00FD4DAA">
        <w:rPr>
          <w:i/>
          <w:iCs/>
        </w:rPr>
        <w:t>bla</w:t>
      </w:r>
      <w:r w:rsidRPr="00FD4DAA">
        <w:t xml:space="preserve">OXA-23. Entre as metodologias empregadas verificou-se que a de CIM em caldo e ágar foram concordantes para todos os isolados testados. </w:t>
      </w:r>
    </w:p>
    <w:p w:rsidR="007B6867" w:rsidRDefault="007B6867" w:rsidP="007B686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0779" w:rsidRDefault="00367A35" w:rsidP="00B25F00">
      <w:pPr>
        <w:jc w:val="both"/>
        <w:rPr>
          <w:rFonts w:ascii="Arial" w:hAnsi="Arial" w:cs="Arial"/>
          <w:sz w:val="24"/>
          <w:szCs w:val="24"/>
        </w:rPr>
      </w:pPr>
      <w:r w:rsidRPr="00FD4DAA">
        <w:rPr>
          <w:rFonts w:ascii="Arial" w:hAnsi="Arial" w:cs="Arial"/>
          <w:b/>
          <w:bCs/>
          <w:sz w:val="24"/>
          <w:szCs w:val="24"/>
        </w:rPr>
        <w:t>PAVAVRAS-CHAVE</w:t>
      </w:r>
      <w:r w:rsidR="00B25F00" w:rsidRPr="00FD4DAA">
        <w:rPr>
          <w:rFonts w:ascii="Arial" w:hAnsi="Arial" w:cs="Arial"/>
          <w:b/>
          <w:bCs/>
          <w:sz w:val="24"/>
          <w:szCs w:val="24"/>
        </w:rPr>
        <w:t xml:space="preserve">: </w:t>
      </w:r>
      <w:r w:rsidR="00B25F00" w:rsidRPr="00FD4DAA">
        <w:rPr>
          <w:rFonts w:ascii="Arial" w:hAnsi="Arial" w:cs="Arial"/>
          <w:i/>
          <w:iCs/>
          <w:sz w:val="24"/>
          <w:szCs w:val="24"/>
        </w:rPr>
        <w:t>Acinetobacter baumannii</w:t>
      </w:r>
      <w:r w:rsidR="00B25F00" w:rsidRPr="00FD4DAA">
        <w:rPr>
          <w:rFonts w:ascii="Arial" w:hAnsi="Arial" w:cs="Arial"/>
          <w:sz w:val="24"/>
          <w:szCs w:val="24"/>
        </w:rPr>
        <w:t>; Carbapenêmicos; Polimixina; Tigeciclina; Doxiciclina.</w:t>
      </w:r>
    </w:p>
    <w:sectPr w:rsidR="00E70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7A"/>
    <w:rsid w:val="00367A35"/>
    <w:rsid w:val="00683F66"/>
    <w:rsid w:val="00716596"/>
    <w:rsid w:val="007B6867"/>
    <w:rsid w:val="00990F7A"/>
    <w:rsid w:val="00A447A6"/>
    <w:rsid w:val="00B25F00"/>
    <w:rsid w:val="00E32F91"/>
    <w:rsid w:val="00E70779"/>
    <w:rsid w:val="00F61B27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0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9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0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9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</dc:creator>
  <cp:lastModifiedBy>Faculdades Pequeno Príncipe</cp:lastModifiedBy>
  <cp:revision>2</cp:revision>
  <dcterms:created xsi:type="dcterms:W3CDTF">2017-11-21T20:56:00Z</dcterms:created>
  <dcterms:modified xsi:type="dcterms:W3CDTF">2017-11-21T20:56:00Z</dcterms:modified>
</cp:coreProperties>
</file>