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E12" w:rsidRPr="00E03E12" w:rsidRDefault="00C70594" w:rsidP="00443225">
      <w:pPr>
        <w:spacing w:line="240" w:lineRule="auto"/>
        <w:ind w:firstLine="708"/>
        <w:jc w:val="center"/>
        <w:rPr>
          <w:rFonts w:ascii="Arial" w:hAnsi="Arial" w:cs="Arial"/>
          <w:b/>
          <w:sz w:val="24"/>
          <w:szCs w:val="24"/>
        </w:rPr>
      </w:pPr>
      <w:bookmarkStart w:id="0" w:name="_GoBack"/>
      <w:bookmarkEnd w:id="0"/>
      <w:r>
        <w:rPr>
          <w:rFonts w:ascii="Arial" w:hAnsi="Arial" w:cs="Arial"/>
          <w:b/>
          <w:sz w:val="24"/>
          <w:szCs w:val="24"/>
        </w:rPr>
        <w:t xml:space="preserve">ASPECTOS PEDAGÓGICOS E </w:t>
      </w:r>
      <w:r w:rsidR="00E03E12">
        <w:rPr>
          <w:rFonts w:ascii="Arial" w:hAnsi="Arial" w:cs="Arial"/>
          <w:b/>
          <w:sz w:val="24"/>
          <w:szCs w:val="24"/>
        </w:rPr>
        <w:t>CONSTRUÇÃO DO PAPEL SOCIAL NA INFÂNCIA</w:t>
      </w:r>
      <w:r w:rsidR="00443225">
        <w:rPr>
          <w:rFonts w:ascii="Arial" w:hAnsi="Arial" w:cs="Arial"/>
          <w:b/>
          <w:sz w:val="24"/>
          <w:szCs w:val="24"/>
        </w:rPr>
        <w:t xml:space="preserve"> ATRAVÉS DOS JOGOS ELETRÔNICOS</w:t>
      </w:r>
    </w:p>
    <w:p w:rsidR="00973F3C" w:rsidRPr="003C3F76" w:rsidRDefault="00973F3C" w:rsidP="00973F3C">
      <w:pPr>
        <w:spacing w:line="240" w:lineRule="auto"/>
        <w:jc w:val="right"/>
        <w:rPr>
          <w:rFonts w:ascii="Arial" w:hAnsi="Arial" w:cs="Arial"/>
          <w:sz w:val="24"/>
          <w:szCs w:val="24"/>
        </w:rPr>
      </w:pPr>
      <w:r w:rsidRPr="003C3F76">
        <w:rPr>
          <w:rFonts w:ascii="Arial" w:hAnsi="Arial" w:cs="Arial"/>
          <w:sz w:val="24"/>
          <w:szCs w:val="24"/>
        </w:rPr>
        <w:t>Faculdades Pequeno Príncipe</w:t>
      </w:r>
    </w:p>
    <w:p w:rsidR="005C5DF0" w:rsidRDefault="005C5DF0" w:rsidP="00973F3C">
      <w:pPr>
        <w:spacing w:line="240" w:lineRule="auto"/>
        <w:contextualSpacing/>
        <w:jc w:val="right"/>
        <w:rPr>
          <w:rFonts w:ascii="Arial" w:hAnsi="Arial" w:cs="Arial"/>
          <w:sz w:val="24"/>
          <w:szCs w:val="24"/>
        </w:rPr>
      </w:pPr>
      <w:r>
        <w:rPr>
          <w:rFonts w:ascii="Arial" w:hAnsi="Arial" w:cs="Arial"/>
          <w:sz w:val="24"/>
          <w:szCs w:val="24"/>
        </w:rPr>
        <w:t>Aline Cristina da Silva</w:t>
      </w:r>
    </w:p>
    <w:p w:rsidR="00AB1322" w:rsidRPr="00E1762B" w:rsidRDefault="00E1762B" w:rsidP="00973F3C">
      <w:pPr>
        <w:spacing w:line="240" w:lineRule="auto"/>
        <w:contextualSpacing/>
        <w:jc w:val="right"/>
        <w:rPr>
          <w:rFonts w:ascii="Arial" w:hAnsi="Arial" w:cs="Arial"/>
          <w:sz w:val="24"/>
          <w:szCs w:val="24"/>
        </w:rPr>
      </w:pPr>
      <w:r>
        <w:rPr>
          <w:rFonts w:ascii="Arial" w:hAnsi="Arial" w:cs="Arial"/>
          <w:sz w:val="24"/>
          <w:szCs w:val="24"/>
        </w:rPr>
        <w:t>Beatriz Salles Seitz Ramos</w:t>
      </w:r>
    </w:p>
    <w:p w:rsidR="00973F3C" w:rsidRPr="003C3F76" w:rsidRDefault="00973F3C" w:rsidP="00973F3C">
      <w:pPr>
        <w:spacing w:line="240" w:lineRule="auto"/>
        <w:contextualSpacing/>
        <w:jc w:val="right"/>
        <w:rPr>
          <w:rFonts w:ascii="Arial" w:hAnsi="Arial" w:cs="Arial"/>
          <w:sz w:val="24"/>
          <w:szCs w:val="24"/>
        </w:rPr>
      </w:pPr>
    </w:p>
    <w:p w:rsidR="00973F3C" w:rsidRPr="003C3F76" w:rsidRDefault="00973F3C" w:rsidP="00973F3C">
      <w:pPr>
        <w:spacing w:line="240" w:lineRule="auto"/>
        <w:jc w:val="right"/>
        <w:rPr>
          <w:rFonts w:ascii="Arial" w:hAnsi="Arial" w:cs="Arial"/>
          <w:sz w:val="24"/>
          <w:szCs w:val="24"/>
        </w:rPr>
      </w:pPr>
      <w:r w:rsidRPr="003C3F76">
        <w:rPr>
          <w:rFonts w:ascii="Arial" w:hAnsi="Arial" w:cs="Arial"/>
          <w:sz w:val="24"/>
          <w:szCs w:val="24"/>
        </w:rPr>
        <w:t>Curso de Psicologia</w:t>
      </w:r>
    </w:p>
    <w:p w:rsidR="00973F3C" w:rsidRPr="00846674" w:rsidRDefault="00973F3C" w:rsidP="00803E46">
      <w:pPr>
        <w:spacing w:line="240" w:lineRule="auto"/>
        <w:jc w:val="center"/>
        <w:rPr>
          <w:rFonts w:ascii="Arial" w:hAnsi="Arial" w:cs="Arial"/>
          <w:b/>
          <w:sz w:val="24"/>
          <w:szCs w:val="24"/>
        </w:rPr>
      </w:pPr>
    </w:p>
    <w:p w:rsidR="005957AC" w:rsidRPr="005957AC" w:rsidRDefault="00B741DB" w:rsidP="005957AC">
      <w:pPr>
        <w:spacing w:line="240" w:lineRule="auto"/>
        <w:contextualSpacing/>
        <w:jc w:val="both"/>
        <w:rPr>
          <w:rFonts w:ascii="Arial" w:hAnsi="Arial" w:cs="Arial"/>
          <w:sz w:val="24"/>
          <w:szCs w:val="24"/>
        </w:rPr>
      </w:pPr>
      <w:r>
        <w:rPr>
          <w:rFonts w:ascii="Arial" w:hAnsi="Arial" w:cs="Arial"/>
          <w:b/>
          <w:sz w:val="24"/>
          <w:szCs w:val="24"/>
        </w:rPr>
        <w:t>Introdução:</w:t>
      </w:r>
      <w:r>
        <w:rPr>
          <w:rFonts w:ascii="Arial" w:hAnsi="Arial" w:cs="Arial"/>
          <w:sz w:val="24"/>
          <w:szCs w:val="24"/>
        </w:rPr>
        <w:t xml:space="preserve"> </w:t>
      </w:r>
      <w:r w:rsidR="00480A8C">
        <w:rPr>
          <w:rFonts w:ascii="Arial" w:hAnsi="Arial" w:cs="Arial"/>
          <w:sz w:val="24"/>
          <w:szCs w:val="24"/>
        </w:rPr>
        <w:t xml:space="preserve">Philippe </w:t>
      </w:r>
      <w:proofErr w:type="spellStart"/>
      <w:r w:rsidR="00480A8C">
        <w:rPr>
          <w:rFonts w:ascii="Arial" w:hAnsi="Arial" w:cs="Arial"/>
          <w:sz w:val="24"/>
          <w:szCs w:val="24"/>
        </w:rPr>
        <w:t>Ariès</w:t>
      </w:r>
      <w:proofErr w:type="spellEnd"/>
      <w:r w:rsidR="00C04472">
        <w:rPr>
          <w:rFonts w:ascii="Arial" w:hAnsi="Arial" w:cs="Arial"/>
          <w:sz w:val="24"/>
          <w:szCs w:val="24"/>
        </w:rPr>
        <w:t xml:space="preserve"> caracteriza a brincadeira como uma</w:t>
      </w:r>
      <w:r w:rsidR="00480A8C">
        <w:rPr>
          <w:rFonts w:ascii="Arial" w:hAnsi="Arial" w:cs="Arial"/>
          <w:sz w:val="24"/>
          <w:szCs w:val="24"/>
        </w:rPr>
        <w:t xml:space="preserve"> imitação da vida adulta com</w:t>
      </w:r>
      <w:r w:rsidR="00C04472">
        <w:rPr>
          <w:rFonts w:ascii="Arial" w:hAnsi="Arial" w:cs="Arial"/>
          <w:sz w:val="24"/>
          <w:szCs w:val="24"/>
        </w:rPr>
        <w:t xml:space="preserve"> redução de escala para a vida infantil.</w:t>
      </w:r>
      <w:r w:rsidR="005957AC">
        <w:rPr>
          <w:rFonts w:ascii="Arial" w:hAnsi="Arial" w:cs="Arial"/>
          <w:sz w:val="24"/>
          <w:szCs w:val="24"/>
        </w:rPr>
        <w:t xml:space="preserve"> Os jogos eletrônicos não fogem da ideia base do brincar, apenas constrói um universo</w:t>
      </w:r>
      <w:r w:rsidR="00480A8C">
        <w:rPr>
          <w:rFonts w:ascii="Arial" w:hAnsi="Arial" w:cs="Arial"/>
          <w:sz w:val="24"/>
          <w:szCs w:val="24"/>
        </w:rPr>
        <w:t xml:space="preserve"> alternativo, que </w:t>
      </w:r>
      <w:r w:rsidR="005957AC">
        <w:rPr>
          <w:rFonts w:ascii="Arial" w:hAnsi="Arial" w:cs="Arial"/>
          <w:sz w:val="24"/>
          <w:szCs w:val="24"/>
        </w:rPr>
        <w:t>traz</w:t>
      </w:r>
      <w:r w:rsidR="008C1EDE">
        <w:rPr>
          <w:rFonts w:ascii="Arial" w:hAnsi="Arial" w:cs="Arial"/>
          <w:sz w:val="24"/>
          <w:szCs w:val="24"/>
        </w:rPr>
        <w:t xml:space="preserve"> uma narrativa interativa, adaptando linguagens de vários outros universos midiáticos e mesclando diferentes símbolos</w:t>
      </w:r>
      <w:r>
        <w:rPr>
          <w:rFonts w:ascii="Arial" w:hAnsi="Arial" w:cs="Arial"/>
          <w:sz w:val="24"/>
          <w:szCs w:val="24"/>
        </w:rPr>
        <w:t xml:space="preserve"> culturais à </w:t>
      </w:r>
      <w:r w:rsidR="008C1EDE">
        <w:rPr>
          <w:rFonts w:ascii="Arial" w:hAnsi="Arial" w:cs="Arial"/>
          <w:sz w:val="24"/>
          <w:szCs w:val="24"/>
        </w:rPr>
        <w:t xml:space="preserve">sua </w:t>
      </w:r>
      <w:r>
        <w:rPr>
          <w:rFonts w:ascii="Arial" w:hAnsi="Arial" w:cs="Arial"/>
          <w:sz w:val="24"/>
          <w:szCs w:val="24"/>
        </w:rPr>
        <w:t>realidade.</w:t>
      </w:r>
      <w:r w:rsidRPr="00B741DB">
        <w:rPr>
          <w:rFonts w:ascii="Arial" w:hAnsi="Arial" w:cs="Arial"/>
          <w:sz w:val="24"/>
          <w:szCs w:val="24"/>
        </w:rPr>
        <w:t xml:space="preserve"> </w:t>
      </w:r>
      <w:r>
        <w:rPr>
          <w:rFonts w:ascii="Arial" w:hAnsi="Arial" w:cs="Arial"/>
          <w:sz w:val="24"/>
          <w:szCs w:val="24"/>
        </w:rPr>
        <w:t>É através de brincadeiras que a criança cria as próprias re</w:t>
      </w:r>
      <w:r w:rsidR="00557E9E">
        <w:rPr>
          <w:rFonts w:ascii="Arial" w:hAnsi="Arial" w:cs="Arial"/>
          <w:sz w:val="24"/>
          <w:szCs w:val="24"/>
        </w:rPr>
        <w:t>gras e desenvolve cognição sem</w:t>
      </w:r>
      <w:r>
        <w:rPr>
          <w:rFonts w:ascii="Arial" w:hAnsi="Arial" w:cs="Arial"/>
          <w:sz w:val="24"/>
          <w:szCs w:val="24"/>
        </w:rPr>
        <w:t xml:space="preserve"> interf</w:t>
      </w:r>
      <w:r w:rsidR="008F3B44">
        <w:rPr>
          <w:rFonts w:ascii="Arial" w:hAnsi="Arial" w:cs="Arial"/>
          <w:sz w:val="24"/>
          <w:szCs w:val="24"/>
        </w:rPr>
        <w:t>erência direta de um adulto,</w:t>
      </w:r>
      <w:r>
        <w:rPr>
          <w:rFonts w:ascii="Arial" w:hAnsi="Arial" w:cs="Arial"/>
          <w:sz w:val="24"/>
          <w:szCs w:val="24"/>
        </w:rPr>
        <w:t xml:space="preserve"> proporcionando a construção e reprodução da moralidade de seu mundo interno. </w:t>
      </w:r>
      <w:r w:rsidR="00596B22">
        <w:rPr>
          <w:rFonts w:ascii="Arial" w:hAnsi="Arial" w:cs="Arial"/>
          <w:sz w:val="24"/>
          <w:szCs w:val="24"/>
        </w:rPr>
        <w:t xml:space="preserve">Os jogos de </w:t>
      </w:r>
      <w:r w:rsidR="00596B22" w:rsidRPr="005957AC">
        <w:rPr>
          <w:rFonts w:ascii="Arial" w:hAnsi="Arial" w:cs="Arial"/>
          <w:sz w:val="24"/>
          <w:szCs w:val="24"/>
        </w:rPr>
        <w:t xml:space="preserve">simulação, como os da classe de role </w:t>
      </w:r>
      <w:proofErr w:type="spellStart"/>
      <w:r w:rsidR="00596B22" w:rsidRPr="005957AC">
        <w:rPr>
          <w:rFonts w:ascii="Arial" w:hAnsi="Arial" w:cs="Arial"/>
          <w:sz w:val="24"/>
          <w:szCs w:val="24"/>
        </w:rPr>
        <w:t>playing</w:t>
      </w:r>
      <w:proofErr w:type="spellEnd"/>
      <w:r w:rsidR="00596B22" w:rsidRPr="005957AC">
        <w:rPr>
          <w:rFonts w:ascii="Arial" w:hAnsi="Arial" w:cs="Arial"/>
          <w:sz w:val="24"/>
          <w:szCs w:val="24"/>
        </w:rPr>
        <w:t xml:space="preserve"> game permitem ao jogador uma intensa imersão dentro de um mundo virtual que pode se relacionar com aspectos da vida real</w:t>
      </w:r>
      <w:r w:rsidR="008F3B44" w:rsidRPr="005957AC">
        <w:rPr>
          <w:rFonts w:ascii="Arial" w:hAnsi="Arial" w:cs="Arial"/>
          <w:sz w:val="24"/>
          <w:szCs w:val="24"/>
        </w:rPr>
        <w:t xml:space="preserve">, possibilitando a aprendizagem. </w:t>
      </w:r>
    </w:p>
    <w:p w:rsidR="00B04841" w:rsidRPr="005957AC" w:rsidRDefault="00B741DB" w:rsidP="005957AC">
      <w:pPr>
        <w:spacing w:line="240" w:lineRule="auto"/>
        <w:contextualSpacing/>
        <w:jc w:val="both"/>
        <w:rPr>
          <w:rFonts w:ascii="Arial" w:hAnsi="Arial" w:cs="Arial"/>
          <w:sz w:val="24"/>
          <w:szCs w:val="24"/>
        </w:rPr>
      </w:pPr>
      <w:r w:rsidRPr="005957AC">
        <w:rPr>
          <w:rFonts w:ascii="Arial" w:hAnsi="Arial" w:cs="Arial"/>
          <w:b/>
          <w:sz w:val="24"/>
          <w:szCs w:val="24"/>
        </w:rPr>
        <w:t>Objetivo:</w:t>
      </w:r>
      <w:r w:rsidRPr="005957AC">
        <w:rPr>
          <w:rFonts w:ascii="Arial" w:hAnsi="Arial" w:cs="Arial"/>
          <w:sz w:val="24"/>
          <w:szCs w:val="24"/>
        </w:rPr>
        <w:t xml:space="preserve"> elucidar os benefícios dos jogos eletrônicos na construç</w:t>
      </w:r>
      <w:r w:rsidR="008F3B44" w:rsidRPr="005957AC">
        <w:rPr>
          <w:rFonts w:ascii="Arial" w:hAnsi="Arial" w:cs="Arial"/>
          <w:sz w:val="24"/>
          <w:szCs w:val="24"/>
        </w:rPr>
        <w:t xml:space="preserve">ão do papel social na infância e sua função pedagógica. </w:t>
      </w:r>
    </w:p>
    <w:p w:rsidR="00B04841" w:rsidRDefault="00480A8C" w:rsidP="005957AC">
      <w:pPr>
        <w:spacing w:line="240" w:lineRule="auto"/>
        <w:contextualSpacing/>
        <w:jc w:val="both"/>
        <w:rPr>
          <w:rFonts w:ascii="Arial" w:hAnsi="Arial" w:cs="Arial"/>
          <w:sz w:val="24"/>
          <w:szCs w:val="24"/>
        </w:rPr>
      </w:pPr>
      <w:r>
        <w:rPr>
          <w:rFonts w:ascii="Arial" w:hAnsi="Arial" w:cs="Arial"/>
          <w:b/>
          <w:sz w:val="24"/>
          <w:szCs w:val="24"/>
        </w:rPr>
        <w:t>Método</w:t>
      </w:r>
      <w:r w:rsidR="00B741DB">
        <w:rPr>
          <w:rFonts w:ascii="Arial" w:hAnsi="Arial" w:cs="Arial"/>
          <w:b/>
          <w:sz w:val="24"/>
          <w:szCs w:val="24"/>
        </w:rPr>
        <w:t>:</w:t>
      </w:r>
      <w:r w:rsidR="00B741DB">
        <w:rPr>
          <w:rFonts w:ascii="Arial" w:hAnsi="Arial" w:cs="Arial"/>
          <w:sz w:val="24"/>
          <w:szCs w:val="24"/>
        </w:rPr>
        <w:t xml:space="preserve"> revisão de literatura narrativa de abordagem qualitativa</w:t>
      </w:r>
      <w:r w:rsidR="008B168D">
        <w:rPr>
          <w:rFonts w:ascii="Arial" w:hAnsi="Arial" w:cs="Arial"/>
          <w:sz w:val="24"/>
          <w:szCs w:val="24"/>
        </w:rPr>
        <w:t>, realizada através de</w:t>
      </w:r>
      <w:r w:rsidR="005957AC">
        <w:rPr>
          <w:rFonts w:ascii="Arial" w:hAnsi="Arial" w:cs="Arial"/>
          <w:sz w:val="24"/>
          <w:szCs w:val="24"/>
        </w:rPr>
        <w:t xml:space="preserve"> pesquisa em</w:t>
      </w:r>
      <w:r w:rsidR="008B168D">
        <w:rPr>
          <w:rFonts w:ascii="Arial" w:hAnsi="Arial" w:cs="Arial"/>
          <w:sz w:val="24"/>
          <w:szCs w:val="24"/>
        </w:rPr>
        <w:t xml:space="preserve"> base de dados</w:t>
      </w:r>
      <w:r w:rsidR="005957AC">
        <w:rPr>
          <w:rFonts w:ascii="Arial" w:hAnsi="Arial" w:cs="Arial"/>
          <w:sz w:val="24"/>
          <w:szCs w:val="24"/>
        </w:rPr>
        <w:t xml:space="preserve"> e bibliotecas</w:t>
      </w:r>
      <w:r w:rsidR="00B741DB">
        <w:rPr>
          <w:rFonts w:ascii="Arial" w:hAnsi="Arial" w:cs="Arial"/>
          <w:sz w:val="24"/>
          <w:szCs w:val="24"/>
        </w:rPr>
        <w:t xml:space="preserve">. </w:t>
      </w:r>
    </w:p>
    <w:p w:rsidR="00860ED1" w:rsidRDefault="00B741DB" w:rsidP="00860ED1">
      <w:pPr>
        <w:spacing w:line="240" w:lineRule="auto"/>
        <w:contextualSpacing/>
        <w:jc w:val="both"/>
        <w:rPr>
          <w:rFonts w:ascii="Arial" w:hAnsi="Arial" w:cs="Arial"/>
          <w:sz w:val="24"/>
          <w:szCs w:val="24"/>
        </w:rPr>
      </w:pPr>
      <w:r>
        <w:rPr>
          <w:rFonts w:ascii="Arial" w:hAnsi="Arial" w:cs="Arial"/>
          <w:b/>
          <w:sz w:val="24"/>
          <w:szCs w:val="24"/>
        </w:rPr>
        <w:t>Resultados</w:t>
      </w:r>
      <w:r w:rsidR="00596B22">
        <w:rPr>
          <w:rFonts w:ascii="Arial" w:hAnsi="Arial" w:cs="Arial"/>
          <w:b/>
          <w:sz w:val="24"/>
          <w:szCs w:val="24"/>
        </w:rPr>
        <w:t xml:space="preserve">: </w:t>
      </w:r>
      <w:r w:rsidR="008F3B44">
        <w:rPr>
          <w:rFonts w:ascii="Arial" w:hAnsi="Arial" w:cs="Arial"/>
          <w:sz w:val="24"/>
          <w:szCs w:val="24"/>
        </w:rPr>
        <w:t>A diversidade de mundos e realidades no</w:t>
      </w:r>
      <w:r w:rsidR="005957AC">
        <w:rPr>
          <w:rFonts w:ascii="Arial" w:hAnsi="Arial" w:cs="Arial"/>
          <w:sz w:val="24"/>
          <w:szCs w:val="24"/>
        </w:rPr>
        <w:t>s</w:t>
      </w:r>
      <w:r w:rsidR="008F3B44">
        <w:rPr>
          <w:rFonts w:ascii="Arial" w:hAnsi="Arial" w:cs="Arial"/>
          <w:sz w:val="24"/>
          <w:szCs w:val="24"/>
        </w:rPr>
        <w:t xml:space="preserve"> jogo</w:t>
      </w:r>
      <w:r w:rsidR="005957AC">
        <w:rPr>
          <w:rFonts w:ascii="Arial" w:hAnsi="Arial" w:cs="Arial"/>
          <w:sz w:val="24"/>
          <w:szCs w:val="24"/>
        </w:rPr>
        <w:t>s</w:t>
      </w:r>
      <w:r w:rsidR="008F3B44">
        <w:rPr>
          <w:rFonts w:ascii="Arial" w:hAnsi="Arial" w:cs="Arial"/>
          <w:sz w:val="24"/>
          <w:szCs w:val="24"/>
        </w:rPr>
        <w:t xml:space="preserve"> permite</w:t>
      </w:r>
      <w:r w:rsidR="005957AC">
        <w:rPr>
          <w:rFonts w:ascii="Arial" w:hAnsi="Arial" w:cs="Arial"/>
          <w:sz w:val="24"/>
          <w:szCs w:val="24"/>
        </w:rPr>
        <w:t>m</w:t>
      </w:r>
      <w:r w:rsidR="008F3B44">
        <w:rPr>
          <w:rFonts w:ascii="Arial" w:hAnsi="Arial" w:cs="Arial"/>
          <w:sz w:val="24"/>
          <w:szCs w:val="24"/>
        </w:rPr>
        <w:t xml:space="preserve"> à criança a vivência de vários papéis. Dessa forma, alguns comportamentos que muitas vezes são inadequados, podem vir a serem vivenciados pelo indivíduo sem consequências di</w:t>
      </w:r>
      <w:r w:rsidR="005957AC">
        <w:rPr>
          <w:rFonts w:ascii="Arial" w:hAnsi="Arial" w:cs="Arial"/>
          <w:sz w:val="24"/>
          <w:szCs w:val="24"/>
        </w:rPr>
        <w:t>retas e impactantes na vida real</w:t>
      </w:r>
      <w:r w:rsidR="008F3B44">
        <w:rPr>
          <w:rFonts w:ascii="Arial" w:hAnsi="Arial" w:cs="Arial"/>
          <w:sz w:val="24"/>
          <w:szCs w:val="24"/>
        </w:rPr>
        <w:t xml:space="preserve">. </w:t>
      </w:r>
      <w:r w:rsidR="00596B22">
        <w:rPr>
          <w:rFonts w:ascii="Arial" w:hAnsi="Arial" w:cs="Arial"/>
          <w:sz w:val="24"/>
          <w:szCs w:val="24"/>
        </w:rPr>
        <w:t>Os personagens então, assumem uma função dupla: de inserção no mundo virtual e</w:t>
      </w:r>
      <w:r w:rsidR="005957AC">
        <w:rPr>
          <w:rFonts w:ascii="Arial" w:hAnsi="Arial" w:cs="Arial"/>
          <w:sz w:val="24"/>
          <w:szCs w:val="24"/>
        </w:rPr>
        <w:t xml:space="preserve"> de</w:t>
      </w:r>
      <w:r w:rsidR="00596B22">
        <w:rPr>
          <w:rFonts w:ascii="Arial" w:hAnsi="Arial" w:cs="Arial"/>
          <w:sz w:val="24"/>
          <w:szCs w:val="24"/>
        </w:rPr>
        <w:t xml:space="preserve"> identificação com o papel exercido. Sendo assim, os jogos eletrônicos se tornam importantes para o desenvolvimento da criança por estimular e esclarecer alguns papéis sociais, </w:t>
      </w:r>
      <w:r w:rsidR="008F3B44">
        <w:rPr>
          <w:rFonts w:ascii="Arial" w:hAnsi="Arial" w:cs="Arial"/>
          <w:sz w:val="24"/>
          <w:szCs w:val="24"/>
        </w:rPr>
        <w:t>auxiliando na compreensão de sua</w:t>
      </w:r>
      <w:r w:rsidR="00596B22">
        <w:rPr>
          <w:rFonts w:ascii="Arial" w:hAnsi="Arial" w:cs="Arial"/>
          <w:sz w:val="24"/>
          <w:szCs w:val="24"/>
        </w:rPr>
        <w:t xml:space="preserve"> </w:t>
      </w:r>
      <w:r w:rsidR="008F3B44">
        <w:rPr>
          <w:rFonts w:ascii="Arial" w:hAnsi="Arial" w:cs="Arial"/>
          <w:sz w:val="24"/>
          <w:szCs w:val="24"/>
        </w:rPr>
        <w:t>função</w:t>
      </w:r>
      <w:r w:rsidR="00596B22">
        <w:rPr>
          <w:rFonts w:ascii="Arial" w:hAnsi="Arial" w:cs="Arial"/>
          <w:sz w:val="24"/>
          <w:szCs w:val="24"/>
        </w:rPr>
        <w:t xml:space="preserve"> na sociedade, abrangendo as possibilidades do futuro adulto. O progresso de um jogo depende invariavelmente, da capacidade do jogador em aprender suas regras, partindo de uma lógica presente em cada mundo virtual. Esse processo contribuí para desenvolvimento de novas estratégias e adaptações para diferentes situações</w:t>
      </w:r>
      <w:r w:rsidR="00BB1D1E">
        <w:rPr>
          <w:rFonts w:ascii="Arial" w:hAnsi="Arial" w:cs="Arial"/>
          <w:sz w:val="24"/>
          <w:szCs w:val="24"/>
        </w:rPr>
        <w:t xml:space="preserve">. </w:t>
      </w:r>
      <w:r w:rsidR="00860ED1">
        <w:rPr>
          <w:rFonts w:ascii="Arial" w:hAnsi="Arial" w:cs="Arial"/>
          <w:sz w:val="24"/>
          <w:szCs w:val="24"/>
        </w:rPr>
        <w:t>Alguns adolescentes sugerem o uso de jogos eletrônicos para exemplificação de conteúdos que são aprendidos em sala</w:t>
      </w:r>
      <w:r w:rsidR="00480A8C">
        <w:rPr>
          <w:rFonts w:ascii="Arial" w:hAnsi="Arial" w:cs="Arial"/>
          <w:sz w:val="24"/>
          <w:szCs w:val="24"/>
        </w:rPr>
        <w:t xml:space="preserve"> de aula</w:t>
      </w:r>
      <w:r w:rsidR="00860ED1">
        <w:rPr>
          <w:rFonts w:ascii="Arial" w:hAnsi="Arial" w:cs="Arial"/>
          <w:sz w:val="24"/>
          <w:szCs w:val="24"/>
        </w:rPr>
        <w:t>, inclusive na disciplina de educação física. Eles justificam o uso por facilitar a aprendizagem de regras dos esportes e jogos, uma vez que instantaneamente são impedidos de realizarem ações fora da regra e corrigidos no ato. Vários professores concordam com os alunos, inclusive utilizam deste recurso no meio pedagógico, porém reforçam a necessidade de orientações e monitoria das atividades desempenhadas.</w:t>
      </w:r>
    </w:p>
    <w:p w:rsidR="00623677" w:rsidRPr="00596B22" w:rsidRDefault="00A44110" w:rsidP="00860ED1">
      <w:pPr>
        <w:spacing w:line="240" w:lineRule="auto"/>
        <w:contextualSpacing/>
        <w:jc w:val="both"/>
        <w:rPr>
          <w:rFonts w:ascii="Arial" w:hAnsi="Arial" w:cs="Arial"/>
          <w:sz w:val="24"/>
          <w:szCs w:val="24"/>
        </w:rPr>
      </w:pPr>
      <w:r w:rsidRPr="00860ED1">
        <w:rPr>
          <w:rFonts w:ascii="Arial" w:hAnsi="Arial" w:cs="Arial"/>
          <w:b/>
          <w:sz w:val="24"/>
          <w:szCs w:val="24"/>
        </w:rPr>
        <w:t>Conclusão:</w:t>
      </w:r>
      <w:r w:rsidRPr="00860ED1">
        <w:rPr>
          <w:rFonts w:ascii="Arial" w:hAnsi="Arial" w:cs="Arial"/>
          <w:sz w:val="24"/>
          <w:szCs w:val="24"/>
        </w:rPr>
        <w:t xml:space="preserve"> </w:t>
      </w:r>
      <w:r w:rsidR="008F3B44">
        <w:rPr>
          <w:rFonts w:ascii="Arial" w:hAnsi="Arial" w:cs="Arial"/>
          <w:sz w:val="24"/>
          <w:szCs w:val="24"/>
        </w:rPr>
        <w:t>Através da</w:t>
      </w:r>
      <w:r w:rsidR="00BB1D1E">
        <w:rPr>
          <w:rFonts w:ascii="Arial" w:hAnsi="Arial" w:cs="Arial"/>
          <w:sz w:val="24"/>
          <w:szCs w:val="24"/>
        </w:rPr>
        <w:t xml:space="preserve"> imersão nos jogos, a criança não perde noção da realidade, pelo contrário, enxerga diferentes verdades de uma mesma experiência, expandindo sua capacidade de se ver no lugar do outro</w:t>
      </w:r>
      <w:r w:rsidR="00623677">
        <w:rPr>
          <w:rFonts w:ascii="Arial" w:hAnsi="Arial" w:cs="Arial"/>
          <w:sz w:val="24"/>
          <w:szCs w:val="24"/>
        </w:rPr>
        <w:t>.</w:t>
      </w:r>
      <w:r w:rsidR="00BF59B9">
        <w:rPr>
          <w:rFonts w:ascii="Arial" w:hAnsi="Arial" w:cs="Arial"/>
          <w:sz w:val="24"/>
          <w:szCs w:val="24"/>
        </w:rPr>
        <w:t xml:space="preserve"> </w:t>
      </w:r>
      <w:r w:rsidR="008F3B44">
        <w:rPr>
          <w:rFonts w:ascii="Arial" w:hAnsi="Arial" w:cs="Arial"/>
          <w:sz w:val="24"/>
          <w:szCs w:val="24"/>
        </w:rPr>
        <w:t>Os jogos eletrônicos</w:t>
      </w:r>
      <w:r w:rsidR="00623677">
        <w:rPr>
          <w:rFonts w:ascii="Arial" w:hAnsi="Arial" w:cs="Arial"/>
          <w:sz w:val="24"/>
          <w:szCs w:val="24"/>
        </w:rPr>
        <w:t xml:space="preserve"> podem ser uma ferramenta pedagógica eficiente na cons</w:t>
      </w:r>
      <w:r w:rsidR="008F3B44">
        <w:rPr>
          <w:rFonts w:ascii="Arial" w:hAnsi="Arial" w:cs="Arial"/>
          <w:sz w:val="24"/>
          <w:szCs w:val="24"/>
        </w:rPr>
        <w:t>trução do conhecimento infantil, uma vez que seu uso pod</w:t>
      </w:r>
      <w:r w:rsidR="00BF59B9">
        <w:rPr>
          <w:rFonts w:ascii="Arial" w:hAnsi="Arial" w:cs="Arial"/>
          <w:sz w:val="24"/>
          <w:szCs w:val="24"/>
        </w:rPr>
        <w:t>e exemplificar os conteúdos</w:t>
      </w:r>
      <w:r w:rsidR="00623677">
        <w:rPr>
          <w:rFonts w:ascii="Arial" w:hAnsi="Arial" w:cs="Arial"/>
          <w:sz w:val="24"/>
          <w:szCs w:val="24"/>
        </w:rPr>
        <w:t xml:space="preserve"> aprendidos em sala</w:t>
      </w:r>
      <w:r w:rsidR="008F3B44">
        <w:rPr>
          <w:rFonts w:ascii="Arial" w:hAnsi="Arial" w:cs="Arial"/>
          <w:sz w:val="24"/>
          <w:szCs w:val="24"/>
        </w:rPr>
        <w:t xml:space="preserve"> de aula.</w:t>
      </w:r>
      <w:r w:rsidR="00860ED1">
        <w:rPr>
          <w:rFonts w:ascii="Arial" w:hAnsi="Arial" w:cs="Arial"/>
          <w:sz w:val="24"/>
          <w:szCs w:val="24"/>
        </w:rPr>
        <w:t xml:space="preserve"> Por fim, os jogos </w:t>
      </w:r>
      <w:r w:rsidR="0026001F">
        <w:rPr>
          <w:rFonts w:ascii="Arial" w:hAnsi="Arial" w:cs="Arial"/>
          <w:sz w:val="24"/>
          <w:szCs w:val="24"/>
        </w:rPr>
        <w:t>eletrônicos podem</w:t>
      </w:r>
      <w:r w:rsidR="00860ED1">
        <w:rPr>
          <w:rFonts w:ascii="Arial" w:hAnsi="Arial" w:cs="Arial"/>
          <w:sz w:val="24"/>
          <w:szCs w:val="24"/>
        </w:rPr>
        <w:t xml:space="preserve"> potencializar o desenvolvimento infantil de maneira lúdica.</w:t>
      </w:r>
    </w:p>
    <w:p w:rsidR="00B741DB" w:rsidRDefault="00B741DB" w:rsidP="00803E46">
      <w:pPr>
        <w:spacing w:line="240" w:lineRule="auto"/>
        <w:contextualSpacing/>
        <w:jc w:val="both"/>
        <w:rPr>
          <w:rFonts w:ascii="Arial" w:hAnsi="Arial" w:cs="Arial"/>
          <w:sz w:val="24"/>
          <w:szCs w:val="24"/>
        </w:rPr>
      </w:pPr>
    </w:p>
    <w:p w:rsidR="00D73133" w:rsidRPr="00E1762B" w:rsidRDefault="002E74CE" w:rsidP="00803E46">
      <w:pPr>
        <w:spacing w:line="240" w:lineRule="auto"/>
        <w:contextualSpacing/>
        <w:jc w:val="both"/>
        <w:rPr>
          <w:rFonts w:ascii="Arial" w:hAnsi="Arial" w:cs="Arial"/>
          <w:sz w:val="24"/>
          <w:szCs w:val="24"/>
        </w:rPr>
      </w:pPr>
      <w:r w:rsidRPr="00E1762B">
        <w:rPr>
          <w:rFonts w:ascii="Arial" w:hAnsi="Arial" w:cs="Arial"/>
          <w:sz w:val="24"/>
          <w:szCs w:val="24"/>
        </w:rPr>
        <w:t xml:space="preserve">Palavras-chave: </w:t>
      </w:r>
      <w:r w:rsidR="00BB2644">
        <w:rPr>
          <w:rFonts w:ascii="Arial" w:hAnsi="Arial" w:cs="Arial"/>
          <w:sz w:val="24"/>
          <w:szCs w:val="24"/>
        </w:rPr>
        <w:t>Jogos eletrônicos; Papel Social</w:t>
      </w:r>
      <w:r w:rsidRPr="00E1762B">
        <w:rPr>
          <w:rFonts w:ascii="Arial" w:hAnsi="Arial" w:cs="Arial"/>
          <w:sz w:val="24"/>
          <w:szCs w:val="24"/>
        </w:rPr>
        <w:t xml:space="preserve">; </w:t>
      </w:r>
      <w:r w:rsidR="00BB2644">
        <w:rPr>
          <w:rFonts w:ascii="Arial" w:hAnsi="Arial" w:cs="Arial"/>
          <w:sz w:val="24"/>
          <w:szCs w:val="24"/>
        </w:rPr>
        <w:t>Infância</w:t>
      </w:r>
      <w:r w:rsidR="00860ED1">
        <w:rPr>
          <w:rFonts w:ascii="Arial" w:hAnsi="Arial" w:cs="Arial"/>
          <w:sz w:val="24"/>
          <w:szCs w:val="24"/>
        </w:rPr>
        <w:t>; Aspectos pedagógicos</w:t>
      </w:r>
      <w:r w:rsidRPr="00E1762B">
        <w:rPr>
          <w:rFonts w:ascii="Arial" w:hAnsi="Arial" w:cs="Arial"/>
          <w:sz w:val="24"/>
          <w:szCs w:val="24"/>
        </w:rPr>
        <w:t xml:space="preserve">. </w:t>
      </w:r>
    </w:p>
    <w:p w:rsidR="009F33CB" w:rsidRPr="00E1762B" w:rsidRDefault="009F33CB" w:rsidP="00803E46">
      <w:pPr>
        <w:spacing w:line="240" w:lineRule="auto"/>
        <w:contextualSpacing/>
        <w:jc w:val="both"/>
        <w:rPr>
          <w:rFonts w:ascii="Arial" w:hAnsi="Arial" w:cs="Arial"/>
          <w:sz w:val="24"/>
          <w:szCs w:val="24"/>
        </w:rPr>
      </w:pPr>
    </w:p>
    <w:p w:rsidR="009F33CB" w:rsidRPr="00E1762B" w:rsidRDefault="009F33CB" w:rsidP="00803E46">
      <w:pPr>
        <w:spacing w:line="240" w:lineRule="auto"/>
        <w:contextualSpacing/>
        <w:jc w:val="both"/>
        <w:rPr>
          <w:rFonts w:ascii="Arial" w:hAnsi="Arial" w:cs="Arial"/>
          <w:sz w:val="24"/>
          <w:szCs w:val="24"/>
        </w:rPr>
      </w:pPr>
    </w:p>
    <w:p w:rsidR="009F33CB" w:rsidRPr="00E1762B" w:rsidRDefault="009F33CB" w:rsidP="00803E46">
      <w:pPr>
        <w:spacing w:line="240" w:lineRule="auto"/>
        <w:contextualSpacing/>
        <w:jc w:val="both"/>
        <w:rPr>
          <w:rFonts w:ascii="Arial" w:hAnsi="Arial" w:cs="Arial"/>
          <w:sz w:val="24"/>
          <w:szCs w:val="24"/>
        </w:rPr>
      </w:pPr>
      <w:r w:rsidRPr="00E1762B">
        <w:rPr>
          <w:rFonts w:ascii="Arial" w:hAnsi="Arial" w:cs="Arial"/>
          <w:sz w:val="24"/>
          <w:szCs w:val="24"/>
        </w:rPr>
        <w:t xml:space="preserve">Referências Bibliográficas: </w:t>
      </w:r>
    </w:p>
    <w:p w:rsidR="00705654" w:rsidRPr="00E1762B" w:rsidRDefault="00705654" w:rsidP="00803E46">
      <w:pPr>
        <w:spacing w:line="240" w:lineRule="auto"/>
        <w:contextualSpacing/>
        <w:jc w:val="both"/>
        <w:rPr>
          <w:rFonts w:ascii="Arial" w:hAnsi="Arial" w:cs="Arial"/>
          <w:sz w:val="24"/>
          <w:szCs w:val="24"/>
        </w:rPr>
      </w:pPr>
    </w:p>
    <w:p w:rsidR="00860ED1" w:rsidRDefault="00860ED1" w:rsidP="00860ED1">
      <w:pPr>
        <w:tabs>
          <w:tab w:val="left" w:pos="840"/>
          <w:tab w:val="left" w:pos="2268"/>
          <w:tab w:val="left" w:pos="4536"/>
        </w:tabs>
        <w:spacing w:line="360" w:lineRule="auto"/>
        <w:jc w:val="both"/>
        <w:rPr>
          <w:rFonts w:ascii="Arial" w:hAnsi="Arial" w:cs="Arial"/>
          <w:sz w:val="24"/>
          <w:szCs w:val="24"/>
        </w:rPr>
      </w:pPr>
      <w:r>
        <w:rPr>
          <w:rFonts w:ascii="Arial" w:hAnsi="Arial" w:cs="Arial"/>
          <w:sz w:val="24"/>
          <w:szCs w:val="24"/>
        </w:rPr>
        <w:t xml:space="preserve">ARIÈS, P. </w:t>
      </w:r>
      <w:r>
        <w:rPr>
          <w:rFonts w:ascii="Arial" w:hAnsi="Arial" w:cs="Arial"/>
          <w:b/>
          <w:sz w:val="24"/>
          <w:szCs w:val="24"/>
        </w:rPr>
        <w:t xml:space="preserve">História Social da Criança e da Família, </w:t>
      </w:r>
      <w:r>
        <w:rPr>
          <w:rFonts w:ascii="Arial" w:hAnsi="Arial" w:cs="Arial"/>
          <w:sz w:val="24"/>
          <w:szCs w:val="24"/>
        </w:rPr>
        <w:t>2ed, Rio de Janeiro: LTC, 2015.</w:t>
      </w:r>
    </w:p>
    <w:p w:rsidR="00860ED1" w:rsidRDefault="00860ED1" w:rsidP="00860ED1">
      <w:pPr>
        <w:tabs>
          <w:tab w:val="left" w:pos="840"/>
          <w:tab w:val="left" w:pos="2268"/>
          <w:tab w:val="left" w:pos="4536"/>
        </w:tabs>
        <w:spacing w:line="360" w:lineRule="auto"/>
        <w:jc w:val="both"/>
        <w:rPr>
          <w:rFonts w:ascii="Arial" w:hAnsi="Arial" w:cs="Arial"/>
          <w:sz w:val="24"/>
          <w:szCs w:val="24"/>
        </w:rPr>
      </w:pPr>
      <w:r>
        <w:rPr>
          <w:rFonts w:ascii="Arial" w:hAnsi="Arial" w:cs="Arial"/>
          <w:sz w:val="24"/>
          <w:szCs w:val="24"/>
        </w:rPr>
        <w:t xml:space="preserve">KRUGER, F.L., CRUZ, D.M. Os jogos eletrônicos de simulação e a criança, </w:t>
      </w:r>
      <w:r>
        <w:rPr>
          <w:rFonts w:ascii="Arial" w:hAnsi="Arial" w:cs="Arial"/>
          <w:b/>
          <w:sz w:val="24"/>
          <w:szCs w:val="24"/>
        </w:rPr>
        <w:t xml:space="preserve">XXIV congresso brasileiro de comunicação, </w:t>
      </w:r>
      <w:r>
        <w:rPr>
          <w:rFonts w:ascii="Arial" w:hAnsi="Arial" w:cs="Arial"/>
          <w:sz w:val="24"/>
          <w:szCs w:val="24"/>
        </w:rPr>
        <w:t>Campo Grande, set. 2001</w:t>
      </w:r>
    </w:p>
    <w:p w:rsidR="00860ED1" w:rsidRDefault="00860ED1" w:rsidP="00860ED1">
      <w:pPr>
        <w:tabs>
          <w:tab w:val="left" w:pos="840"/>
          <w:tab w:val="left" w:pos="2268"/>
          <w:tab w:val="left" w:pos="4536"/>
        </w:tabs>
        <w:spacing w:line="360" w:lineRule="auto"/>
        <w:jc w:val="both"/>
        <w:rPr>
          <w:rFonts w:ascii="Arial" w:hAnsi="Arial" w:cs="Arial"/>
          <w:sz w:val="24"/>
          <w:szCs w:val="24"/>
        </w:rPr>
      </w:pPr>
      <w:r>
        <w:rPr>
          <w:rFonts w:ascii="Arial" w:hAnsi="Arial" w:cs="Arial"/>
          <w:sz w:val="24"/>
          <w:szCs w:val="24"/>
        </w:rPr>
        <w:t xml:space="preserve">LEMOS, A. Jogos Móveis Locativos. Cibercultura, espaço urbano e mídia locativa, </w:t>
      </w:r>
      <w:r>
        <w:rPr>
          <w:rFonts w:ascii="Arial" w:hAnsi="Arial" w:cs="Arial"/>
          <w:b/>
          <w:sz w:val="24"/>
          <w:szCs w:val="24"/>
        </w:rPr>
        <w:t xml:space="preserve">Revista USP, </w:t>
      </w:r>
      <w:r>
        <w:rPr>
          <w:rFonts w:ascii="Arial" w:hAnsi="Arial" w:cs="Arial"/>
          <w:sz w:val="24"/>
          <w:szCs w:val="24"/>
        </w:rPr>
        <w:t xml:space="preserve">n.86, p.54-65, </w:t>
      </w:r>
      <w:proofErr w:type="spellStart"/>
      <w:r>
        <w:rPr>
          <w:rFonts w:ascii="Arial" w:hAnsi="Arial" w:cs="Arial"/>
          <w:sz w:val="24"/>
          <w:szCs w:val="24"/>
        </w:rPr>
        <w:t>jun</w:t>
      </w:r>
      <w:proofErr w:type="spellEnd"/>
      <w:r>
        <w:rPr>
          <w:rFonts w:ascii="Arial" w:hAnsi="Arial" w:cs="Arial"/>
          <w:sz w:val="24"/>
          <w:szCs w:val="24"/>
        </w:rPr>
        <w:t>/</w:t>
      </w:r>
      <w:proofErr w:type="spellStart"/>
      <w:r>
        <w:rPr>
          <w:rFonts w:ascii="Arial" w:hAnsi="Arial" w:cs="Arial"/>
          <w:sz w:val="24"/>
          <w:szCs w:val="24"/>
        </w:rPr>
        <w:t>ago</w:t>
      </w:r>
      <w:proofErr w:type="spellEnd"/>
      <w:r>
        <w:rPr>
          <w:rFonts w:ascii="Arial" w:hAnsi="Arial" w:cs="Arial"/>
          <w:sz w:val="24"/>
          <w:szCs w:val="24"/>
        </w:rPr>
        <w:t xml:space="preserve">, 2010 </w:t>
      </w:r>
    </w:p>
    <w:p w:rsidR="00860ED1" w:rsidRDefault="00860ED1" w:rsidP="00860ED1">
      <w:pPr>
        <w:tabs>
          <w:tab w:val="left" w:pos="840"/>
          <w:tab w:val="left" w:pos="2268"/>
          <w:tab w:val="left" w:pos="4536"/>
        </w:tabs>
        <w:spacing w:line="360" w:lineRule="auto"/>
        <w:jc w:val="both"/>
        <w:rPr>
          <w:rFonts w:ascii="Arial" w:hAnsi="Arial" w:cs="Arial"/>
          <w:sz w:val="24"/>
          <w:szCs w:val="24"/>
        </w:rPr>
      </w:pPr>
      <w:r>
        <w:rPr>
          <w:rFonts w:ascii="Arial" w:hAnsi="Arial" w:cs="Arial"/>
          <w:sz w:val="24"/>
          <w:szCs w:val="24"/>
        </w:rPr>
        <w:t>MENDES, C.L., Jogar Jogos Eletrônicos: Que Lazer é Esse</w:t>
      </w:r>
      <w:proofErr w:type="gramStart"/>
      <w:r>
        <w:rPr>
          <w:rFonts w:ascii="Arial" w:hAnsi="Arial" w:cs="Arial"/>
          <w:sz w:val="24"/>
          <w:szCs w:val="24"/>
        </w:rPr>
        <w:t>?,</w:t>
      </w:r>
      <w:proofErr w:type="gramEnd"/>
      <w:r>
        <w:rPr>
          <w:rFonts w:ascii="Arial" w:hAnsi="Arial" w:cs="Arial"/>
          <w:sz w:val="24"/>
          <w:szCs w:val="24"/>
        </w:rPr>
        <w:t xml:space="preserve"> </w:t>
      </w:r>
      <w:proofErr w:type="spellStart"/>
      <w:r>
        <w:rPr>
          <w:rFonts w:ascii="Arial" w:hAnsi="Arial" w:cs="Arial"/>
          <w:b/>
          <w:sz w:val="24"/>
          <w:szCs w:val="24"/>
        </w:rPr>
        <w:t>Licere</w:t>
      </w:r>
      <w:proofErr w:type="spellEnd"/>
      <w:r>
        <w:rPr>
          <w:rFonts w:ascii="Arial" w:hAnsi="Arial" w:cs="Arial"/>
          <w:b/>
          <w:sz w:val="24"/>
          <w:szCs w:val="24"/>
        </w:rPr>
        <w:t xml:space="preserve">, </w:t>
      </w:r>
      <w:r>
        <w:rPr>
          <w:rFonts w:ascii="Arial" w:hAnsi="Arial" w:cs="Arial"/>
          <w:sz w:val="24"/>
          <w:szCs w:val="24"/>
        </w:rPr>
        <w:t>v.</w:t>
      </w:r>
      <w:proofErr w:type="gramStart"/>
      <w:r>
        <w:rPr>
          <w:rFonts w:ascii="Arial" w:hAnsi="Arial" w:cs="Arial"/>
          <w:sz w:val="24"/>
          <w:szCs w:val="24"/>
        </w:rPr>
        <w:t>8,</w:t>
      </w:r>
      <w:proofErr w:type="gramEnd"/>
      <w:r>
        <w:rPr>
          <w:rFonts w:ascii="Arial" w:hAnsi="Arial" w:cs="Arial"/>
          <w:sz w:val="24"/>
          <w:szCs w:val="24"/>
        </w:rPr>
        <w:t>n1,p.52-64, Belo Horizonte, 2005</w:t>
      </w:r>
    </w:p>
    <w:p w:rsidR="00860ED1" w:rsidRDefault="00860ED1" w:rsidP="00860ED1">
      <w:pPr>
        <w:tabs>
          <w:tab w:val="left" w:pos="840"/>
          <w:tab w:val="left" w:pos="2268"/>
          <w:tab w:val="left" w:pos="4536"/>
        </w:tabs>
        <w:spacing w:line="360" w:lineRule="auto"/>
        <w:jc w:val="both"/>
        <w:rPr>
          <w:rFonts w:ascii="Arial" w:hAnsi="Arial" w:cs="Arial"/>
          <w:sz w:val="24"/>
          <w:szCs w:val="24"/>
        </w:rPr>
      </w:pPr>
      <w:r>
        <w:rPr>
          <w:rFonts w:ascii="Arial" w:hAnsi="Arial" w:cs="Arial"/>
          <w:sz w:val="24"/>
          <w:szCs w:val="24"/>
        </w:rPr>
        <w:t xml:space="preserve">RAMOS, D.K, Jogos eletrônicos e a construção do juízo moral, das regras e dos valores sociais, </w:t>
      </w:r>
      <w:r>
        <w:rPr>
          <w:rFonts w:ascii="Arial" w:hAnsi="Arial" w:cs="Arial"/>
          <w:b/>
          <w:sz w:val="24"/>
          <w:szCs w:val="24"/>
        </w:rPr>
        <w:t xml:space="preserve">Comunicação virtual, </w:t>
      </w:r>
      <w:r>
        <w:rPr>
          <w:rFonts w:ascii="Arial" w:hAnsi="Arial" w:cs="Arial"/>
          <w:sz w:val="24"/>
          <w:szCs w:val="24"/>
        </w:rPr>
        <w:t>v.7, 2006</w:t>
      </w:r>
    </w:p>
    <w:p w:rsidR="00860ED1" w:rsidRPr="009869D8" w:rsidRDefault="00860ED1" w:rsidP="00860ED1">
      <w:pPr>
        <w:tabs>
          <w:tab w:val="left" w:pos="840"/>
          <w:tab w:val="left" w:pos="2268"/>
          <w:tab w:val="left" w:pos="4536"/>
        </w:tabs>
        <w:spacing w:line="360" w:lineRule="auto"/>
        <w:jc w:val="both"/>
        <w:rPr>
          <w:rFonts w:ascii="Arial" w:hAnsi="Arial" w:cs="Arial"/>
          <w:sz w:val="24"/>
          <w:szCs w:val="24"/>
        </w:rPr>
      </w:pPr>
      <w:r>
        <w:rPr>
          <w:rFonts w:ascii="Arial" w:hAnsi="Arial" w:cs="Arial"/>
          <w:sz w:val="24"/>
          <w:szCs w:val="24"/>
        </w:rPr>
        <w:t xml:space="preserve">RIBEIRO, J.C., FALCÃO, T. Mundos virtuais e identidade social: processos de formação e mediação através da lógica do jogo, </w:t>
      </w:r>
      <w:r>
        <w:rPr>
          <w:rFonts w:ascii="Arial" w:hAnsi="Arial" w:cs="Arial"/>
          <w:b/>
          <w:sz w:val="24"/>
          <w:szCs w:val="24"/>
        </w:rPr>
        <w:t xml:space="preserve">Tecnologias de comunicação e subjetividade, </w:t>
      </w:r>
      <w:r>
        <w:rPr>
          <w:rFonts w:ascii="Arial" w:hAnsi="Arial" w:cs="Arial"/>
          <w:sz w:val="24"/>
          <w:szCs w:val="24"/>
        </w:rPr>
        <w:t>ano 16, 2009</w:t>
      </w:r>
    </w:p>
    <w:p w:rsidR="00443225" w:rsidRPr="00E1762B" w:rsidRDefault="00443225" w:rsidP="00FF17C0">
      <w:pPr>
        <w:spacing w:after="0" w:line="240" w:lineRule="auto"/>
        <w:rPr>
          <w:rFonts w:ascii="Arial" w:hAnsi="Arial" w:cs="Arial"/>
          <w:sz w:val="24"/>
          <w:szCs w:val="24"/>
        </w:rPr>
      </w:pPr>
    </w:p>
    <w:sectPr w:rsidR="00443225" w:rsidRPr="00E1762B" w:rsidSect="008F3B44">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5373B"/>
    <w:multiLevelType w:val="multilevel"/>
    <w:tmpl w:val="0FDC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3A4A1C"/>
    <w:multiLevelType w:val="multilevel"/>
    <w:tmpl w:val="8F54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542"/>
    <w:rsid w:val="0005655A"/>
    <w:rsid w:val="0012653A"/>
    <w:rsid w:val="002159DA"/>
    <w:rsid w:val="0026001F"/>
    <w:rsid w:val="002E74CE"/>
    <w:rsid w:val="003458B3"/>
    <w:rsid w:val="00355569"/>
    <w:rsid w:val="003C3F76"/>
    <w:rsid w:val="00443225"/>
    <w:rsid w:val="0047339D"/>
    <w:rsid w:val="00480A8C"/>
    <w:rsid w:val="00497A94"/>
    <w:rsid w:val="00557E9E"/>
    <w:rsid w:val="00573B4C"/>
    <w:rsid w:val="0057455F"/>
    <w:rsid w:val="005957AC"/>
    <w:rsid w:val="00596B22"/>
    <w:rsid w:val="005C5DF0"/>
    <w:rsid w:val="00623677"/>
    <w:rsid w:val="00694712"/>
    <w:rsid w:val="006E6C99"/>
    <w:rsid w:val="00705654"/>
    <w:rsid w:val="00735091"/>
    <w:rsid w:val="00803E46"/>
    <w:rsid w:val="00846674"/>
    <w:rsid w:val="00860ED1"/>
    <w:rsid w:val="00885AF7"/>
    <w:rsid w:val="008B168D"/>
    <w:rsid w:val="008C1EDE"/>
    <w:rsid w:val="008F3B44"/>
    <w:rsid w:val="00973F3C"/>
    <w:rsid w:val="009F33CB"/>
    <w:rsid w:val="00A021FF"/>
    <w:rsid w:val="00A44110"/>
    <w:rsid w:val="00A70720"/>
    <w:rsid w:val="00AB1322"/>
    <w:rsid w:val="00AF2879"/>
    <w:rsid w:val="00B04841"/>
    <w:rsid w:val="00B741DB"/>
    <w:rsid w:val="00BA7684"/>
    <w:rsid w:val="00BB1D1E"/>
    <w:rsid w:val="00BB2644"/>
    <w:rsid w:val="00BF59B9"/>
    <w:rsid w:val="00BF7451"/>
    <w:rsid w:val="00C01BD3"/>
    <w:rsid w:val="00C04472"/>
    <w:rsid w:val="00C04641"/>
    <w:rsid w:val="00C70594"/>
    <w:rsid w:val="00CC1430"/>
    <w:rsid w:val="00CC3384"/>
    <w:rsid w:val="00D73133"/>
    <w:rsid w:val="00E03E12"/>
    <w:rsid w:val="00E1762B"/>
    <w:rsid w:val="00E316C0"/>
    <w:rsid w:val="00E8506A"/>
    <w:rsid w:val="00F00AB2"/>
    <w:rsid w:val="00F724E6"/>
    <w:rsid w:val="00F83542"/>
    <w:rsid w:val="00F9144E"/>
    <w:rsid w:val="00FB2004"/>
    <w:rsid w:val="00FF17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1F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C338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432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1F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C338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43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508633">
      <w:bodyDiv w:val="1"/>
      <w:marLeft w:val="0"/>
      <w:marRight w:val="0"/>
      <w:marTop w:val="0"/>
      <w:marBottom w:val="0"/>
      <w:divBdr>
        <w:top w:val="none" w:sz="0" w:space="0" w:color="auto"/>
        <w:left w:val="none" w:sz="0" w:space="0" w:color="auto"/>
        <w:bottom w:val="none" w:sz="0" w:space="0" w:color="auto"/>
        <w:right w:val="none" w:sz="0" w:space="0" w:color="auto"/>
      </w:divBdr>
    </w:div>
    <w:div w:id="843014501">
      <w:bodyDiv w:val="1"/>
      <w:marLeft w:val="0"/>
      <w:marRight w:val="0"/>
      <w:marTop w:val="0"/>
      <w:marBottom w:val="0"/>
      <w:divBdr>
        <w:top w:val="none" w:sz="0" w:space="0" w:color="auto"/>
        <w:left w:val="none" w:sz="0" w:space="0" w:color="auto"/>
        <w:bottom w:val="none" w:sz="0" w:space="0" w:color="auto"/>
        <w:right w:val="none" w:sz="0" w:space="0" w:color="auto"/>
      </w:divBdr>
      <w:divsChild>
        <w:div w:id="775249056">
          <w:marLeft w:val="0"/>
          <w:marRight w:val="0"/>
          <w:marTop w:val="0"/>
          <w:marBottom w:val="0"/>
          <w:divBdr>
            <w:top w:val="none" w:sz="0" w:space="0" w:color="auto"/>
            <w:left w:val="none" w:sz="0" w:space="0" w:color="auto"/>
            <w:bottom w:val="none" w:sz="0" w:space="0" w:color="auto"/>
            <w:right w:val="none" w:sz="0" w:space="0" w:color="auto"/>
          </w:divBdr>
        </w:div>
        <w:div w:id="322897865">
          <w:marLeft w:val="0"/>
          <w:marRight w:val="0"/>
          <w:marTop w:val="0"/>
          <w:marBottom w:val="0"/>
          <w:divBdr>
            <w:top w:val="none" w:sz="0" w:space="0" w:color="auto"/>
            <w:left w:val="none" w:sz="0" w:space="0" w:color="auto"/>
            <w:bottom w:val="none" w:sz="0" w:space="0" w:color="auto"/>
            <w:right w:val="none" w:sz="0" w:space="0" w:color="auto"/>
          </w:divBdr>
        </w:div>
        <w:div w:id="737702341">
          <w:marLeft w:val="0"/>
          <w:marRight w:val="0"/>
          <w:marTop w:val="0"/>
          <w:marBottom w:val="0"/>
          <w:divBdr>
            <w:top w:val="none" w:sz="0" w:space="0" w:color="auto"/>
            <w:left w:val="none" w:sz="0" w:space="0" w:color="auto"/>
            <w:bottom w:val="none" w:sz="0" w:space="0" w:color="auto"/>
            <w:right w:val="none" w:sz="0" w:space="0" w:color="auto"/>
          </w:divBdr>
        </w:div>
      </w:divsChild>
    </w:div>
    <w:div w:id="1516336489">
      <w:bodyDiv w:val="1"/>
      <w:marLeft w:val="0"/>
      <w:marRight w:val="0"/>
      <w:marTop w:val="0"/>
      <w:marBottom w:val="0"/>
      <w:divBdr>
        <w:top w:val="none" w:sz="0" w:space="0" w:color="auto"/>
        <w:left w:val="none" w:sz="0" w:space="0" w:color="auto"/>
        <w:bottom w:val="none" w:sz="0" w:space="0" w:color="auto"/>
        <w:right w:val="none" w:sz="0" w:space="0" w:color="auto"/>
      </w:divBdr>
      <w:divsChild>
        <w:div w:id="1619525684">
          <w:marLeft w:val="0"/>
          <w:marRight w:val="0"/>
          <w:marTop w:val="0"/>
          <w:marBottom w:val="0"/>
          <w:divBdr>
            <w:top w:val="none" w:sz="0" w:space="0" w:color="auto"/>
            <w:left w:val="none" w:sz="0" w:space="0" w:color="auto"/>
            <w:bottom w:val="none" w:sz="0" w:space="0" w:color="auto"/>
            <w:right w:val="none" w:sz="0" w:space="0" w:color="auto"/>
          </w:divBdr>
        </w:div>
        <w:div w:id="1427458433">
          <w:marLeft w:val="0"/>
          <w:marRight w:val="0"/>
          <w:marTop w:val="0"/>
          <w:marBottom w:val="0"/>
          <w:divBdr>
            <w:top w:val="none" w:sz="0" w:space="0" w:color="auto"/>
            <w:left w:val="none" w:sz="0" w:space="0" w:color="auto"/>
            <w:bottom w:val="none" w:sz="0" w:space="0" w:color="auto"/>
            <w:right w:val="none" w:sz="0" w:space="0" w:color="auto"/>
          </w:divBdr>
        </w:div>
        <w:div w:id="2020614566">
          <w:marLeft w:val="0"/>
          <w:marRight w:val="0"/>
          <w:marTop w:val="0"/>
          <w:marBottom w:val="0"/>
          <w:divBdr>
            <w:top w:val="none" w:sz="0" w:space="0" w:color="auto"/>
            <w:left w:val="none" w:sz="0" w:space="0" w:color="auto"/>
            <w:bottom w:val="none" w:sz="0" w:space="0" w:color="auto"/>
            <w:right w:val="none" w:sz="0" w:space="0" w:color="auto"/>
          </w:divBdr>
        </w:div>
        <w:div w:id="1816140131">
          <w:marLeft w:val="0"/>
          <w:marRight w:val="0"/>
          <w:marTop w:val="0"/>
          <w:marBottom w:val="0"/>
          <w:divBdr>
            <w:top w:val="none" w:sz="0" w:space="0" w:color="auto"/>
            <w:left w:val="none" w:sz="0" w:space="0" w:color="auto"/>
            <w:bottom w:val="none" w:sz="0" w:space="0" w:color="auto"/>
            <w:right w:val="none" w:sz="0" w:space="0" w:color="auto"/>
          </w:divBdr>
        </w:div>
        <w:div w:id="2109302964">
          <w:marLeft w:val="0"/>
          <w:marRight w:val="0"/>
          <w:marTop w:val="0"/>
          <w:marBottom w:val="0"/>
          <w:divBdr>
            <w:top w:val="none" w:sz="0" w:space="0" w:color="auto"/>
            <w:left w:val="none" w:sz="0" w:space="0" w:color="auto"/>
            <w:bottom w:val="none" w:sz="0" w:space="0" w:color="auto"/>
            <w:right w:val="none" w:sz="0" w:space="0" w:color="auto"/>
          </w:divBdr>
        </w:div>
      </w:divsChild>
    </w:div>
    <w:div w:id="187361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3393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Complexo Pequeno Príncipe</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Faculdades Pequeno Príncipe</cp:lastModifiedBy>
  <cp:revision>2</cp:revision>
  <dcterms:created xsi:type="dcterms:W3CDTF">2017-12-11T13:41:00Z</dcterms:created>
  <dcterms:modified xsi:type="dcterms:W3CDTF">2017-12-11T13:41:00Z</dcterms:modified>
</cp:coreProperties>
</file>