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0E" w:rsidRDefault="001B77E3" w:rsidP="001B77E3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PET-SAUDE/GRADUASUS E SUA IMPORTANCIA</w:t>
      </w:r>
      <w:r w:rsidR="00D66898" w:rsidRPr="001B77E3">
        <w:rPr>
          <w:rFonts w:ascii="Arial" w:hAnsi="Arial" w:cs="Arial"/>
          <w:b/>
          <w:sz w:val="24"/>
          <w:szCs w:val="24"/>
        </w:rPr>
        <w:t xml:space="preserve"> NA FORMAÇÃO ACADÊMICA DE ENFERMAGEM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B77E3" w:rsidRPr="001B77E3" w:rsidRDefault="001B77E3" w:rsidP="001B77E3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nataliamagnus@yahoo.com.br</w:t>
      </w:r>
    </w:p>
    <w:p w:rsidR="006D5763" w:rsidRDefault="006D5763" w:rsidP="00D66898">
      <w:pPr>
        <w:jc w:val="right"/>
        <w:rPr>
          <w:rFonts w:ascii="Arial" w:hAnsi="Arial" w:cs="Arial"/>
          <w:sz w:val="24"/>
          <w:szCs w:val="24"/>
        </w:rPr>
      </w:pPr>
    </w:p>
    <w:p w:rsidR="003A620E" w:rsidRPr="006D5763" w:rsidRDefault="006D5763" w:rsidP="001B77E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D5763">
        <w:rPr>
          <w:rFonts w:ascii="Arial" w:hAnsi="Arial" w:cs="Arial"/>
          <w:sz w:val="24"/>
          <w:szCs w:val="24"/>
        </w:rPr>
        <w:t>Natália Magnus De Lima</w:t>
      </w:r>
      <w:r w:rsidR="001B77E3">
        <w:rPr>
          <w:rFonts w:ascii="Arial" w:hAnsi="Arial" w:cs="Arial"/>
          <w:sz w:val="24"/>
          <w:szCs w:val="24"/>
        </w:rPr>
        <w:t>-FPP-Enfermagem</w:t>
      </w:r>
    </w:p>
    <w:p w:rsidR="00D66898" w:rsidRDefault="006D5763" w:rsidP="001B77E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Camila Lima De Assis Monteiro</w:t>
      </w:r>
      <w:r w:rsidR="001B77E3">
        <w:rPr>
          <w:rFonts w:ascii="Arial" w:hAnsi="Arial" w:cs="Arial"/>
          <w:sz w:val="24"/>
          <w:szCs w:val="24"/>
        </w:rPr>
        <w:t>-FPP-Enfermagem</w:t>
      </w:r>
    </w:p>
    <w:p w:rsidR="00D66898" w:rsidRDefault="006D5763" w:rsidP="001B77E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Karin Rosa </w:t>
      </w:r>
      <w:proofErr w:type="spellStart"/>
      <w:r>
        <w:rPr>
          <w:rFonts w:ascii="Arial" w:hAnsi="Arial" w:cs="Arial"/>
          <w:sz w:val="24"/>
          <w:szCs w:val="24"/>
        </w:rPr>
        <w:t>Persegona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Ogradowski</w:t>
      </w:r>
      <w:proofErr w:type="spellEnd"/>
    </w:p>
    <w:p w:rsidR="00D66898" w:rsidRDefault="006D5763" w:rsidP="001B77E3">
      <w:pPr>
        <w:spacing w:line="240" w:lineRule="auto"/>
        <w:ind w:right="282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6898">
        <w:rPr>
          <w:rFonts w:ascii="Arial" w:hAnsi="Arial" w:cs="Arial"/>
          <w:sz w:val="24"/>
          <w:szCs w:val="24"/>
        </w:rPr>
        <w:t>Adriana Cristina Franco</w:t>
      </w:r>
    </w:p>
    <w:p w:rsidR="00D66898" w:rsidRPr="00D66898" w:rsidRDefault="00D66898" w:rsidP="001B77E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Tayciele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Schenkel</w:t>
      </w:r>
      <w:proofErr w:type="spellEnd"/>
      <w:r>
        <w:rPr>
          <w:rFonts w:ascii="Arial" w:hAnsi="Arial" w:cs="Arial"/>
          <w:sz w:val="24"/>
          <w:szCs w:val="24"/>
        </w:rPr>
        <w:t xml:space="preserve"> Quintana </w:t>
      </w:r>
      <w:proofErr w:type="spellStart"/>
      <w:r>
        <w:rPr>
          <w:rFonts w:ascii="Arial" w:hAnsi="Arial" w:cs="Arial"/>
          <w:sz w:val="24"/>
          <w:szCs w:val="24"/>
        </w:rPr>
        <w:t>Bizinelli</w:t>
      </w:r>
      <w:proofErr w:type="spellEnd"/>
    </w:p>
    <w:p w:rsidR="001B77E3" w:rsidRDefault="001B77E3" w:rsidP="001B77E3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:rsidR="003A620E" w:rsidRDefault="001B77E3" w:rsidP="001B77E3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Caracterização do problema:</w:t>
      </w:r>
      <w:r w:rsidRPr="001B77E3">
        <w:rPr>
          <w:rFonts w:ascii="Arial" w:hAnsi="Arial" w:cs="Arial"/>
          <w:bCs/>
          <w:sz w:val="24"/>
          <w:szCs w:val="24"/>
        </w:rPr>
        <w:t xml:space="preserve"> </w:t>
      </w:r>
      <w:r w:rsidRPr="001B77E3">
        <w:rPr>
          <w:rFonts w:ascii="Arial" w:hAnsi="Arial" w:cs="Arial"/>
          <w:sz w:val="24"/>
          <w:szCs w:val="24"/>
        </w:rPr>
        <w:t>Os profissionais da área da saúde do</w:t>
      </w:r>
      <w:r>
        <w:rPr>
          <w:rFonts w:ascii="Arial" w:hAnsi="Arial" w:cs="Arial"/>
          <w:sz w:val="24"/>
          <w:szCs w:val="24"/>
        </w:rPr>
        <w:t xml:space="preserve"> Sistema Único de Saúde (SUS), </w:t>
      </w:r>
      <w:r w:rsidRPr="001B77E3">
        <w:rPr>
          <w:rFonts w:ascii="Arial" w:hAnsi="Arial" w:cs="Arial"/>
          <w:sz w:val="24"/>
          <w:szCs w:val="24"/>
        </w:rPr>
        <w:t>precisam estar em constante transformação para o melhor desenvolvimento e atendimento aos usuários.</w:t>
      </w:r>
      <w:r>
        <w:rPr>
          <w:rFonts w:ascii="Arial" w:hAnsi="Arial" w:cs="Arial"/>
          <w:sz w:val="24"/>
          <w:szCs w:val="24"/>
        </w:rPr>
        <w:t xml:space="preserve"> </w:t>
      </w:r>
      <w:r w:rsidR="00093099" w:rsidRPr="00093099">
        <w:rPr>
          <w:rFonts w:ascii="Arial" w:hAnsi="Arial" w:cs="Arial"/>
          <w:b/>
          <w:sz w:val="24"/>
          <w:szCs w:val="24"/>
        </w:rPr>
        <w:t>Fundamentação teórica</w:t>
      </w:r>
      <w:r w:rsidR="00093099" w:rsidRPr="00093099">
        <w:rPr>
          <w:rFonts w:ascii="Arial" w:hAnsi="Arial" w:cs="Arial"/>
          <w:sz w:val="24"/>
          <w:szCs w:val="24"/>
        </w:rPr>
        <w:t xml:space="preserve">: </w:t>
      </w:r>
      <w:r w:rsidR="00602D50" w:rsidRPr="00093099">
        <w:rPr>
          <w:rFonts w:ascii="Arial" w:hAnsi="Arial" w:cs="Arial"/>
          <w:sz w:val="24"/>
          <w:szCs w:val="24"/>
        </w:rPr>
        <w:t xml:space="preserve">O </w:t>
      </w:r>
      <w:r w:rsidR="00093099">
        <w:rPr>
          <w:rFonts w:ascii="Arial" w:hAnsi="Arial" w:cs="Arial"/>
          <w:sz w:val="24"/>
          <w:szCs w:val="24"/>
        </w:rPr>
        <w:t>Programa</w:t>
      </w:r>
      <w:r w:rsidR="00602D50" w:rsidRPr="00093099">
        <w:rPr>
          <w:rFonts w:ascii="Arial" w:hAnsi="Arial" w:cs="Arial"/>
          <w:sz w:val="24"/>
          <w:szCs w:val="24"/>
        </w:rPr>
        <w:t xml:space="preserve"> de E</w:t>
      </w:r>
      <w:r w:rsidR="003A620E" w:rsidRPr="00093099">
        <w:rPr>
          <w:rFonts w:ascii="Arial" w:hAnsi="Arial" w:cs="Arial"/>
          <w:sz w:val="24"/>
          <w:szCs w:val="24"/>
        </w:rPr>
        <w:t xml:space="preserve">nsino pelo </w:t>
      </w:r>
      <w:r w:rsidR="00602D50" w:rsidRPr="00093099">
        <w:rPr>
          <w:rFonts w:ascii="Arial" w:hAnsi="Arial" w:cs="Arial"/>
          <w:sz w:val="24"/>
          <w:szCs w:val="24"/>
        </w:rPr>
        <w:t>T</w:t>
      </w:r>
      <w:r w:rsidR="003A620E" w:rsidRPr="00093099">
        <w:rPr>
          <w:rFonts w:ascii="Arial" w:hAnsi="Arial" w:cs="Arial"/>
          <w:sz w:val="24"/>
          <w:szCs w:val="24"/>
        </w:rPr>
        <w:t>rabalho (PET-S</w:t>
      </w:r>
      <w:r w:rsidR="00345A9F" w:rsidRPr="00093099">
        <w:rPr>
          <w:rFonts w:ascii="Arial" w:hAnsi="Arial" w:cs="Arial"/>
          <w:sz w:val="24"/>
          <w:szCs w:val="24"/>
        </w:rPr>
        <w:t>aúde</w:t>
      </w:r>
      <w:r w:rsidR="003A620E" w:rsidRPr="00093099">
        <w:rPr>
          <w:rFonts w:ascii="Arial" w:hAnsi="Arial" w:cs="Arial"/>
          <w:sz w:val="24"/>
          <w:szCs w:val="24"/>
        </w:rPr>
        <w:t>/</w:t>
      </w:r>
      <w:proofErr w:type="spellStart"/>
      <w:r w:rsidR="003A620E" w:rsidRPr="00093099">
        <w:rPr>
          <w:rFonts w:ascii="Arial" w:hAnsi="Arial" w:cs="Arial"/>
          <w:sz w:val="24"/>
          <w:szCs w:val="24"/>
        </w:rPr>
        <w:t>G</w:t>
      </w:r>
      <w:r w:rsidR="00345A9F" w:rsidRPr="00093099">
        <w:rPr>
          <w:rFonts w:ascii="Arial" w:hAnsi="Arial" w:cs="Arial"/>
          <w:sz w:val="24"/>
          <w:szCs w:val="24"/>
        </w:rPr>
        <w:t>radua</w:t>
      </w:r>
      <w:r w:rsidR="003A620E" w:rsidRPr="00093099">
        <w:rPr>
          <w:rFonts w:ascii="Arial" w:hAnsi="Arial" w:cs="Arial"/>
          <w:sz w:val="24"/>
          <w:szCs w:val="24"/>
        </w:rPr>
        <w:t>SUS</w:t>
      </w:r>
      <w:proofErr w:type="spellEnd"/>
      <w:r w:rsidR="003A620E" w:rsidRPr="00093099">
        <w:rPr>
          <w:rFonts w:ascii="Arial" w:hAnsi="Arial" w:cs="Arial"/>
          <w:sz w:val="24"/>
          <w:szCs w:val="24"/>
        </w:rPr>
        <w:t xml:space="preserve">), vinculado ao </w:t>
      </w:r>
      <w:r w:rsidR="00602D50" w:rsidRPr="00093099">
        <w:rPr>
          <w:rFonts w:ascii="Arial" w:hAnsi="Arial" w:cs="Arial"/>
          <w:sz w:val="24"/>
          <w:szCs w:val="24"/>
        </w:rPr>
        <w:t>Ministério da S</w:t>
      </w:r>
      <w:r w:rsidR="003A620E" w:rsidRPr="00093099">
        <w:rPr>
          <w:rFonts w:ascii="Arial" w:hAnsi="Arial" w:cs="Arial"/>
          <w:sz w:val="24"/>
          <w:szCs w:val="24"/>
        </w:rPr>
        <w:t>aúde em sua atual edição, tem o objetivo de desenvolver mudanças nas diretrizes curriculares nacionais</w:t>
      </w:r>
      <w:r w:rsidR="00093099">
        <w:rPr>
          <w:rFonts w:ascii="Arial" w:hAnsi="Arial" w:cs="Arial"/>
          <w:sz w:val="24"/>
          <w:szCs w:val="24"/>
        </w:rPr>
        <w:t xml:space="preserve"> (DCN)</w:t>
      </w:r>
      <w:r w:rsidR="003A620E" w:rsidRPr="00093099">
        <w:rPr>
          <w:rFonts w:ascii="Arial" w:hAnsi="Arial" w:cs="Arial"/>
          <w:sz w:val="24"/>
          <w:szCs w:val="24"/>
        </w:rPr>
        <w:t xml:space="preserve">, para todos os cursos de graduação na área da saúde e busca qualificar os processos de integração ensino-serviço-comunidade. </w:t>
      </w:r>
      <w:r w:rsidR="00742358" w:rsidRPr="00093099">
        <w:rPr>
          <w:rFonts w:ascii="Arial" w:hAnsi="Arial" w:cs="Arial"/>
          <w:sz w:val="24"/>
          <w:szCs w:val="24"/>
        </w:rPr>
        <w:t>Aten</w:t>
      </w:r>
      <w:r w:rsidR="003A620E" w:rsidRPr="00093099">
        <w:rPr>
          <w:rFonts w:ascii="Arial" w:hAnsi="Arial" w:cs="Arial"/>
          <w:sz w:val="24"/>
          <w:szCs w:val="24"/>
        </w:rPr>
        <w:t>dendo a edital próprio, os cursos de enfermagem e medicina das Faculdades Pequeno Pr</w:t>
      </w:r>
      <w:r w:rsidR="00602D50" w:rsidRPr="00093099">
        <w:rPr>
          <w:rFonts w:ascii="Arial" w:hAnsi="Arial" w:cs="Arial"/>
          <w:sz w:val="24"/>
          <w:szCs w:val="24"/>
        </w:rPr>
        <w:t>íncipe (FPP) em parceria com a S</w:t>
      </w:r>
      <w:r w:rsidR="003A620E" w:rsidRPr="00093099">
        <w:rPr>
          <w:rFonts w:ascii="Arial" w:hAnsi="Arial" w:cs="Arial"/>
          <w:sz w:val="24"/>
          <w:szCs w:val="24"/>
        </w:rPr>
        <w:t xml:space="preserve">ecretaria </w:t>
      </w:r>
      <w:r w:rsidR="00602D50" w:rsidRPr="00093099">
        <w:rPr>
          <w:rFonts w:ascii="Arial" w:hAnsi="Arial" w:cs="Arial"/>
          <w:sz w:val="24"/>
          <w:szCs w:val="24"/>
        </w:rPr>
        <w:t>M</w:t>
      </w:r>
      <w:r w:rsidR="003A620E" w:rsidRPr="00093099">
        <w:rPr>
          <w:rFonts w:ascii="Arial" w:hAnsi="Arial" w:cs="Arial"/>
          <w:sz w:val="24"/>
          <w:szCs w:val="24"/>
        </w:rPr>
        <w:t xml:space="preserve">unicipal de </w:t>
      </w:r>
      <w:r w:rsidR="00602D50" w:rsidRPr="00093099">
        <w:rPr>
          <w:rFonts w:ascii="Arial" w:hAnsi="Arial" w:cs="Arial"/>
          <w:sz w:val="24"/>
          <w:szCs w:val="24"/>
        </w:rPr>
        <w:t>S</w:t>
      </w:r>
      <w:r w:rsidR="003A620E" w:rsidRPr="00093099">
        <w:rPr>
          <w:rFonts w:ascii="Arial" w:hAnsi="Arial" w:cs="Arial"/>
          <w:sz w:val="24"/>
          <w:szCs w:val="24"/>
        </w:rPr>
        <w:t>aúde foram selecionados</w:t>
      </w:r>
      <w:r w:rsidR="00093099">
        <w:rPr>
          <w:rFonts w:ascii="Arial" w:hAnsi="Arial" w:cs="Arial"/>
          <w:sz w:val="24"/>
          <w:szCs w:val="24"/>
          <w:vertAlign w:val="superscript"/>
        </w:rPr>
        <w:t>1</w:t>
      </w:r>
      <w:r w:rsidR="003A620E" w:rsidRPr="00093099">
        <w:rPr>
          <w:rFonts w:ascii="Arial" w:hAnsi="Arial" w:cs="Arial"/>
          <w:sz w:val="24"/>
          <w:szCs w:val="24"/>
        </w:rPr>
        <w:t xml:space="preserve">. Os bolsistas e voluntários são como uma ponte, que através do contato com o serviço desenvolvem os </w:t>
      </w:r>
      <w:r w:rsidR="00742358" w:rsidRPr="00093099">
        <w:rPr>
          <w:rFonts w:ascii="Arial" w:hAnsi="Arial" w:cs="Arial"/>
          <w:sz w:val="24"/>
          <w:szCs w:val="24"/>
        </w:rPr>
        <w:t xml:space="preserve">objetivos do PET </w:t>
      </w:r>
      <w:r w:rsidR="00602D50" w:rsidRPr="00093099">
        <w:rPr>
          <w:rFonts w:ascii="Arial" w:hAnsi="Arial" w:cs="Arial"/>
          <w:sz w:val="24"/>
          <w:szCs w:val="24"/>
        </w:rPr>
        <w:t>e assim colocam em prá</w:t>
      </w:r>
      <w:r w:rsidR="003A620E" w:rsidRPr="00093099">
        <w:rPr>
          <w:rFonts w:ascii="Arial" w:hAnsi="Arial" w:cs="Arial"/>
          <w:sz w:val="24"/>
          <w:szCs w:val="24"/>
        </w:rPr>
        <w:t>tica as teorias da graduação</w:t>
      </w:r>
      <w:r w:rsidR="00742358" w:rsidRPr="00093099">
        <w:rPr>
          <w:rFonts w:ascii="Arial" w:hAnsi="Arial" w:cs="Arial"/>
          <w:sz w:val="24"/>
          <w:szCs w:val="24"/>
        </w:rPr>
        <w:t xml:space="preserve"> enriquecendo seu conhecimento técnico-cientifico.</w:t>
      </w:r>
      <w:r w:rsidR="000118EF">
        <w:rPr>
          <w:rFonts w:ascii="Arial" w:hAnsi="Arial" w:cs="Arial"/>
          <w:sz w:val="24"/>
          <w:szCs w:val="24"/>
        </w:rPr>
        <w:t xml:space="preserve"> </w:t>
      </w:r>
      <w:r w:rsidR="000118EF">
        <w:rPr>
          <w:rFonts w:ascii="Arial" w:hAnsi="Arial" w:cs="Arial"/>
          <w:b/>
          <w:sz w:val="24"/>
          <w:szCs w:val="24"/>
        </w:rPr>
        <w:t>D</w:t>
      </w:r>
      <w:r w:rsidR="000118EF" w:rsidRPr="000118EF">
        <w:rPr>
          <w:rFonts w:ascii="Arial" w:hAnsi="Arial" w:cs="Arial"/>
          <w:b/>
          <w:sz w:val="24"/>
          <w:szCs w:val="24"/>
        </w:rPr>
        <w:t>escrição da experiência:</w:t>
      </w:r>
      <w:r w:rsidR="000118EF">
        <w:rPr>
          <w:rFonts w:ascii="Arial" w:hAnsi="Arial" w:cs="Arial"/>
          <w:sz w:val="24"/>
          <w:szCs w:val="24"/>
        </w:rPr>
        <w:t xml:space="preserve"> </w:t>
      </w:r>
      <w:r w:rsidR="00742358" w:rsidRPr="00093099">
        <w:rPr>
          <w:rFonts w:ascii="Arial" w:hAnsi="Arial" w:cs="Arial"/>
          <w:sz w:val="24"/>
          <w:szCs w:val="24"/>
        </w:rPr>
        <w:t>Os estudantes de enfermagem possuem um a carga horaria de 12</w:t>
      </w:r>
      <w:r w:rsidR="00602D50" w:rsidRPr="00093099">
        <w:rPr>
          <w:rFonts w:ascii="Arial" w:hAnsi="Arial" w:cs="Arial"/>
          <w:sz w:val="24"/>
          <w:szCs w:val="24"/>
        </w:rPr>
        <w:t xml:space="preserve"> horas</w:t>
      </w:r>
      <w:r w:rsidR="00742358" w:rsidRPr="00093099">
        <w:rPr>
          <w:rFonts w:ascii="Arial" w:hAnsi="Arial" w:cs="Arial"/>
          <w:sz w:val="24"/>
          <w:szCs w:val="24"/>
        </w:rPr>
        <w:t xml:space="preserve"> semanais, sendo 4</w:t>
      </w:r>
      <w:r w:rsidR="00602D50" w:rsidRPr="00093099">
        <w:rPr>
          <w:rFonts w:ascii="Arial" w:hAnsi="Arial" w:cs="Arial"/>
          <w:sz w:val="24"/>
          <w:szCs w:val="24"/>
        </w:rPr>
        <w:t xml:space="preserve"> horas </w:t>
      </w:r>
      <w:r w:rsidR="00742358" w:rsidRPr="00093099">
        <w:rPr>
          <w:rFonts w:ascii="Arial" w:hAnsi="Arial" w:cs="Arial"/>
          <w:sz w:val="24"/>
          <w:szCs w:val="24"/>
        </w:rPr>
        <w:t xml:space="preserve">desenvolvendo </w:t>
      </w:r>
      <w:r w:rsidR="00E0560D" w:rsidRPr="00093099">
        <w:rPr>
          <w:rFonts w:ascii="Arial" w:hAnsi="Arial" w:cs="Arial"/>
          <w:sz w:val="24"/>
          <w:szCs w:val="24"/>
        </w:rPr>
        <w:t>atividades</w:t>
      </w:r>
      <w:r w:rsidR="00093099">
        <w:rPr>
          <w:rFonts w:ascii="Arial" w:hAnsi="Arial" w:cs="Arial"/>
          <w:sz w:val="24"/>
          <w:szCs w:val="24"/>
        </w:rPr>
        <w:t xml:space="preserve"> teóricas </w:t>
      </w:r>
      <w:r w:rsidR="00E0560D">
        <w:rPr>
          <w:rFonts w:ascii="Arial" w:hAnsi="Arial" w:cs="Arial"/>
          <w:sz w:val="24"/>
          <w:szCs w:val="24"/>
        </w:rPr>
        <w:t>e</w:t>
      </w:r>
      <w:r w:rsidR="00742358">
        <w:rPr>
          <w:rFonts w:ascii="Arial" w:hAnsi="Arial" w:cs="Arial"/>
          <w:sz w:val="24"/>
          <w:szCs w:val="24"/>
        </w:rPr>
        <w:t xml:space="preserve"> 8</w:t>
      </w:r>
      <w:r w:rsidR="00602D50">
        <w:rPr>
          <w:rFonts w:ascii="Arial" w:hAnsi="Arial" w:cs="Arial"/>
          <w:sz w:val="24"/>
          <w:szCs w:val="24"/>
        </w:rPr>
        <w:t xml:space="preserve"> horas</w:t>
      </w:r>
      <w:r w:rsidR="00E0560D">
        <w:rPr>
          <w:rFonts w:ascii="Arial" w:hAnsi="Arial" w:cs="Arial"/>
          <w:sz w:val="24"/>
          <w:szCs w:val="24"/>
        </w:rPr>
        <w:t xml:space="preserve"> desenvolvendo </w:t>
      </w:r>
      <w:r w:rsidR="00742358">
        <w:rPr>
          <w:rFonts w:ascii="Arial" w:hAnsi="Arial" w:cs="Arial"/>
          <w:sz w:val="24"/>
          <w:szCs w:val="24"/>
        </w:rPr>
        <w:t>atividades práticas</w:t>
      </w:r>
      <w:r w:rsidR="00E0560D">
        <w:rPr>
          <w:rFonts w:ascii="Arial" w:hAnsi="Arial" w:cs="Arial"/>
          <w:sz w:val="24"/>
          <w:szCs w:val="24"/>
        </w:rPr>
        <w:t xml:space="preserve"> em campo</w:t>
      </w:r>
      <w:r w:rsidR="00093099">
        <w:rPr>
          <w:rFonts w:ascii="Arial" w:hAnsi="Arial" w:cs="Arial"/>
          <w:sz w:val="24"/>
          <w:szCs w:val="24"/>
        </w:rPr>
        <w:t>. Nas atividades em campo os</w:t>
      </w:r>
      <w:r w:rsidR="00742358">
        <w:rPr>
          <w:rFonts w:ascii="Arial" w:hAnsi="Arial" w:cs="Arial"/>
          <w:sz w:val="24"/>
          <w:szCs w:val="24"/>
        </w:rPr>
        <w:t xml:space="preserve"> alunos possuem autonomia na participação de</w:t>
      </w:r>
      <w:r w:rsidR="00A945D0">
        <w:rPr>
          <w:rFonts w:ascii="Arial" w:hAnsi="Arial" w:cs="Arial"/>
          <w:sz w:val="24"/>
          <w:szCs w:val="24"/>
        </w:rPr>
        <w:t xml:space="preserve"> discussão de casos, expressando seus pontos de vista, pois trazem da graduação uma bagagem recente </w:t>
      </w:r>
      <w:r w:rsidR="003D7987">
        <w:rPr>
          <w:rFonts w:ascii="Arial" w:hAnsi="Arial" w:cs="Arial"/>
          <w:sz w:val="24"/>
          <w:szCs w:val="24"/>
        </w:rPr>
        <w:t>e</w:t>
      </w:r>
      <w:r w:rsidR="000118EF">
        <w:rPr>
          <w:rFonts w:ascii="Arial" w:hAnsi="Arial" w:cs="Arial"/>
          <w:sz w:val="24"/>
          <w:szCs w:val="24"/>
        </w:rPr>
        <w:t xml:space="preserve"> que contribui para o serviço. </w:t>
      </w:r>
      <w:r w:rsidR="000118EF">
        <w:rPr>
          <w:rFonts w:ascii="Arial" w:hAnsi="Arial" w:cs="Arial"/>
          <w:b/>
          <w:sz w:val="24"/>
          <w:szCs w:val="24"/>
        </w:rPr>
        <w:t>E</w:t>
      </w:r>
      <w:r w:rsidR="000118EF" w:rsidRPr="000118EF">
        <w:rPr>
          <w:rFonts w:ascii="Arial" w:hAnsi="Arial" w:cs="Arial"/>
          <w:b/>
          <w:sz w:val="24"/>
          <w:szCs w:val="24"/>
        </w:rPr>
        <w:t>feitos alcançados</w:t>
      </w:r>
      <w:r w:rsidR="000118EF">
        <w:rPr>
          <w:rFonts w:ascii="Arial" w:hAnsi="Arial" w:cs="Arial"/>
          <w:b/>
          <w:sz w:val="24"/>
          <w:szCs w:val="24"/>
        </w:rPr>
        <w:t>:</w:t>
      </w:r>
      <w:r w:rsidR="000118EF" w:rsidRPr="000118EF">
        <w:rPr>
          <w:rFonts w:ascii="Arial" w:hAnsi="Arial" w:cs="Arial"/>
          <w:sz w:val="24"/>
          <w:szCs w:val="24"/>
        </w:rPr>
        <w:t xml:space="preserve"> </w:t>
      </w:r>
      <w:r w:rsidR="00A945D0" w:rsidRPr="000118EF">
        <w:rPr>
          <w:rFonts w:ascii="Arial" w:hAnsi="Arial" w:cs="Arial"/>
          <w:sz w:val="24"/>
          <w:szCs w:val="24"/>
        </w:rPr>
        <w:t>Ao</w:t>
      </w:r>
      <w:r w:rsidR="00A945D0" w:rsidRPr="000118EF">
        <w:rPr>
          <w:rFonts w:ascii="Arial" w:hAnsi="Arial" w:cs="Arial"/>
          <w:b/>
          <w:sz w:val="24"/>
          <w:szCs w:val="24"/>
        </w:rPr>
        <w:t xml:space="preserve"> </w:t>
      </w:r>
      <w:r w:rsidR="00A945D0">
        <w:rPr>
          <w:rFonts w:ascii="Arial" w:hAnsi="Arial" w:cs="Arial"/>
          <w:sz w:val="24"/>
          <w:szCs w:val="24"/>
        </w:rPr>
        <w:t>atender a demanda, coloca em pr</w:t>
      </w:r>
      <w:r w:rsidR="003D7987">
        <w:rPr>
          <w:rFonts w:ascii="Arial" w:hAnsi="Arial" w:cs="Arial"/>
          <w:sz w:val="24"/>
          <w:szCs w:val="24"/>
        </w:rPr>
        <w:t>á</w:t>
      </w:r>
      <w:r w:rsidR="00A945D0">
        <w:rPr>
          <w:rFonts w:ascii="Arial" w:hAnsi="Arial" w:cs="Arial"/>
          <w:sz w:val="24"/>
          <w:szCs w:val="24"/>
        </w:rPr>
        <w:t>tica técnicas vistas em teoria, aprimorando-se a cada semana. Os estudantes percebem a realidade do Sistema Único de Saúde (SUS), o que as vezes não se consegue no estágio</w:t>
      </w:r>
      <w:r w:rsidR="003D7987">
        <w:rPr>
          <w:rFonts w:ascii="Arial" w:hAnsi="Arial" w:cs="Arial"/>
          <w:sz w:val="24"/>
          <w:szCs w:val="24"/>
        </w:rPr>
        <w:t xml:space="preserve"> </w:t>
      </w:r>
      <w:r w:rsidR="00E0560D">
        <w:rPr>
          <w:rFonts w:ascii="Arial" w:hAnsi="Arial" w:cs="Arial"/>
          <w:sz w:val="24"/>
          <w:szCs w:val="24"/>
        </w:rPr>
        <w:t>programado pela graduação, com isso formam opiniões de melhorias na própria graduação, o que leva a desenvolver mudanças nas di</w:t>
      </w:r>
      <w:r w:rsidR="000118EF">
        <w:rPr>
          <w:rFonts w:ascii="Arial" w:hAnsi="Arial" w:cs="Arial"/>
          <w:sz w:val="24"/>
          <w:szCs w:val="24"/>
        </w:rPr>
        <w:t>retrizes curriculares nacionais (DCN)</w:t>
      </w:r>
      <w:r w:rsidR="00C37267">
        <w:rPr>
          <w:rFonts w:ascii="Arial" w:hAnsi="Arial" w:cs="Arial"/>
          <w:sz w:val="24"/>
          <w:szCs w:val="24"/>
        </w:rPr>
        <w:t>.</w:t>
      </w:r>
      <w:r w:rsidR="00FF6E41" w:rsidRPr="00FF6E41">
        <w:rPr>
          <w:rFonts w:ascii="tt0290m_" w:hAnsi="tt0290m_" w:cs="Helvetica"/>
          <w:color w:val="575756"/>
          <w:sz w:val="26"/>
          <w:szCs w:val="26"/>
        </w:rPr>
        <w:t xml:space="preserve"> </w:t>
      </w:r>
      <w:r w:rsidR="00FF6E41">
        <w:rPr>
          <w:rFonts w:ascii="Arial" w:hAnsi="Arial" w:cs="Arial"/>
          <w:b/>
          <w:sz w:val="24"/>
          <w:szCs w:val="24"/>
        </w:rPr>
        <w:t>R</w:t>
      </w:r>
      <w:r w:rsidR="00FF6E41" w:rsidRPr="00FF6E41">
        <w:rPr>
          <w:rFonts w:ascii="Arial" w:hAnsi="Arial" w:cs="Arial"/>
          <w:b/>
          <w:sz w:val="24"/>
          <w:szCs w:val="24"/>
        </w:rPr>
        <w:t>ecomendações</w:t>
      </w:r>
      <w:r w:rsidR="00FF6E41">
        <w:rPr>
          <w:rFonts w:ascii="Arial" w:hAnsi="Arial" w:cs="Arial"/>
          <w:b/>
          <w:sz w:val="24"/>
          <w:szCs w:val="24"/>
        </w:rPr>
        <w:t>:</w:t>
      </w:r>
      <w:r w:rsidR="002B7368">
        <w:rPr>
          <w:rFonts w:ascii="Arial" w:hAnsi="Arial" w:cs="Arial"/>
          <w:sz w:val="24"/>
          <w:szCs w:val="24"/>
        </w:rPr>
        <w:t xml:space="preserve"> Os projetos extracurriculares governamentais ou não, no ponto de vista dos acadêmicos enriquecem o currículo tornando futuros profissionais mais capacitados a atuar no serviço em busca do melhor para o quesito saúde-</w:t>
      </w:r>
      <w:r w:rsidR="00D66898">
        <w:rPr>
          <w:rFonts w:ascii="Arial" w:hAnsi="Arial" w:cs="Arial"/>
          <w:sz w:val="24"/>
          <w:szCs w:val="24"/>
        </w:rPr>
        <w:t>doença</w:t>
      </w:r>
      <w:r w:rsidR="002B7368">
        <w:rPr>
          <w:rFonts w:ascii="Arial" w:hAnsi="Arial" w:cs="Arial"/>
          <w:sz w:val="24"/>
          <w:szCs w:val="24"/>
        </w:rPr>
        <w:t>.</w:t>
      </w:r>
    </w:p>
    <w:p w:rsidR="001B77E3" w:rsidRDefault="001B77E3" w:rsidP="001B77E3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1B77E3" w:rsidRPr="001B77E3" w:rsidRDefault="001B77E3" w:rsidP="001B77E3">
      <w:pPr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Enfermagem; Pet-</w:t>
      </w:r>
      <w:proofErr w:type="spellStart"/>
      <w:r>
        <w:rPr>
          <w:rFonts w:ascii="Arial" w:hAnsi="Arial" w:cs="Arial"/>
          <w:sz w:val="24"/>
          <w:szCs w:val="24"/>
        </w:rPr>
        <w:t>Saude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GraduaSUS</w:t>
      </w:r>
      <w:proofErr w:type="spellEnd"/>
      <w:r>
        <w:rPr>
          <w:rFonts w:ascii="Arial" w:hAnsi="Arial" w:cs="Arial"/>
          <w:sz w:val="24"/>
          <w:szCs w:val="24"/>
        </w:rPr>
        <w:t>; formação profissional; Integração Ensino-Serviço-Comunidade.</w:t>
      </w:r>
    </w:p>
    <w:p w:rsidR="006D5763" w:rsidRDefault="006D5763" w:rsidP="001B77E3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D5763" w:rsidRDefault="006D5763" w:rsidP="001B77E3">
      <w:pPr>
        <w:spacing w:line="240" w:lineRule="auto"/>
        <w:rPr>
          <w:rFonts w:ascii="Arial" w:hAnsi="Arial" w:cs="Arial"/>
          <w:sz w:val="24"/>
          <w:szCs w:val="24"/>
        </w:rPr>
      </w:pPr>
    </w:p>
    <w:p w:rsidR="006D5763" w:rsidRDefault="006D5763" w:rsidP="001B77E3">
      <w:pPr>
        <w:spacing w:line="240" w:lineRule="auto"/>
        <w:rPr>
          <w:rFonts w:ascii="Arial" w:hAnsi="Arial" w:cs="Arial"/>
          <w:sz w:val="24"/>
          <w:szCs w:val="24"/>
        </w:rPr>
      </w:pPr>
    </w:p>
    <w:p w:rsidR="006D5763" w:rsidRDefault="006D5763" w:rsidP="001B77E3">
      <w:pPr>
        <w:spacing w:line="240" w:lineRule="auto"/>
        <w:rPr>
          <w:rFonts w:ascii="Arial" w:hAnsi="Arial" w:cs="Arial"/>
          <w:sz w:val="24"/>
          <w:szCs w:val="24"/>
        </w:rPr>
      </w:pPr>
    </w:p>
    <w:p w:rsidR="006D5763" w:rsidRPr="006D5763" w:rsidRDefault="006D5763" w:rsidP="001B77E3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D5763">
        <w:rPr>
          <w:rFonts w:ascii="Arial" w:hAnsi="Arial" w:cs="Arial"/>
          <w:sz w:val="24"/>
          <w:szCs w:val="24"/>
        </w:rPr>
        <w:t>REFERÊNCIAS</w:t>
      </w:r>
    </w:p>
    <w:p w:rsidR="006D5763" w:rsidRPr="006D5763" w:rsidRDefault="006D5763" w:rsidP="001B77E3">
      <w:pPr>
        <w:spacing w:line="240" w:lineRule="auto"/>
        <w:rPr>
          <w:rFonts w:ascii="Arial" w:hAnsi="Arial" w:cs="Arial"/>
          <w:sz w:val="24"/>
          <w:szCs w:val="24"/>
        </w:rPr>
      </w:pPr>
    </w:p>
    <w:p w:rsidR="006D5763" w:rsidRPr="006D5763" w:rsidRDefault="006D5763" w:rsidP="001B77E3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D5763">
        <w:rPr>
          <w:rFonts w:ascii="Arial" w:hAnsi="Arial" w:cs="Arial"/>
          <w:sz w:val="24"/>
          <w:szCs w:val="24"/>
        </w:rPr>
        <w:t>FACULDADES PEQUENO PRÍNCIPE. PROJETO PET- SAÚDE/ GRADUASUS-2016/2017. Edital n.13, de 28 de setembro de 2015. Secretaria de Gestão do Trabalho e da educação na Saúde, Secretaria municipal da Saúde de Curitiba/PR.</w:t>
      </w:r>
    </w:p>
    <w:p w:rsidR="006D5763" w:rsidRPr="006D5763" w:rsidRDefault="006D5763" w:rsidP="001B77E3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D5763">
        <w:rPr>
          <w:rFonts w:ascii="Arial" w:hAnsi="Arial" w:cs="Arial"/>
          <w:sz w:val="24"/>
          <w:szCs w:val="24"/>
        </w:rPr>
        <w:t xml:space="preserve">MINISTÉRIO DA SAÚDE. PNAB: Política Nacional de Atenção Básica. Brasília, 2012. </w:t>
      </w:r>
    </w:p>
    <w:p w:rsidR="003D7987" w:rsidRPr="00093099" w:rsidRDefault="00345A9F" w:rsidP="001B77E3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3D7987" w:rsidRPr="00093099" w:rsidSect="001B77E3">
      <w:headerReference w:type="default" r:id="rId9"/>
      <w:footerReference w:type="even" r:id="rId10"/>
      <w:footerReference w:type="default" r:id="rId11"/>
      <w:pgSz w:w="11906" w:h="17338"/>
      <w:pgMar w:top="1418" w:right="1134" w:bottom="1134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9B" w:rsidRDefault="00872C9B" w:rsidP="00B43DA4">
      <w:pPr>
        <w:spacing w:after="0" w:line="240" w:lineRule="auto"/>
      </w:pPr>
      <w:r>
        <w:separator/>
      </w:r>
    </w:p>
  </w:endnote>
  <w:endnote w:type="continuationSeparator" w:id="0">
    <w:p w:rsidR="00872C9B" w:rsidRDefault="00872C9B" w:rsidP="00B4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0290m_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A4" w:rsidRPr="00B43DA4" w:rsidRDefault="00B43DA4" w:rsidP="00B43DA4">
    <w:pPr>
      <w:pStyle w:val="Rodap"/>
      <w:ind w:firstLine="0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A4" w:rsidRPr="00B43DA4" w:rsidRDefault="00B43DA4" w:rsidP="00B43DA4">
    <w:pPr>
      <w:pStyle w:val="Rodap"/>
      <w:ind w:firstLine="0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9B" w:rsidRDefault="00872C9B" w:rsidP="00B43DA4">
      <w:pPr>
        <w:spacing w:after="0" w:line="240" w:lineRule="auto"/>
      </w:pPr>
      <w:r>
        <w:separator/>
      </w:r>
    </w:p>
  </w:footnote>
  <w:footnote w:type="continuationSeparator" w:id="0">
    <w:p w:rsidR="00872C9B" w:rsidRDefault="00872C9B" w:rsidP="00B4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A4" w:rsidRPr="00B43DA4" w:rsidRDefault="00B43DA4" w:rsidP="00B43DA4">
    <w:pPr>
      <w:pStyle w:val="Cabealho"/>
      <w:ind w:firstLine="0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38B"/>
    <w:multiLevelType w:val="hybridMultilevel"/>
    <w:tmpl w:val="ECCCF1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0E"/>
    <w:rsid w:val="000118EF"/>
    <w:rsid w:val="000431DF"/>
    <w:rsid w:val="00093099"/>
    <w:rsid w:val="000A6A50"/>
    <w:rsid w:val="000C23BE"/>
    <w:rsid w:val="001179F4"/>
    <w:rsid w:val="001B77E3"/>
    <w:rsid w:val="001E0D80"/>
    <w:rsid w:val="002744E9"/>
    <w:rsid w:val="002B184F"/>
    <w:rsid w:val="002B7368"/>
    <w:rsid w:val="002B75D2"/>
    <w:rsid w:val="00345A9F"/>
    <w:rsid w:val="003A620E"/>
    <w:rsid w:val="003D7987"/>
    <w:rsid w:val="005359B8"/>
    <w:rsid w:val="00602D50"/>
    <w:rsid w:val="006D5763"/>
    <w:rsid w:val="00722E02"/>
    <w:rsid w:val="00742358"/>
    <w:rsid w:val="00872C9B"/>
    <w:rsid w:val="00A87929"/>
    <w:rsid w:val="00A945D0"/>
    <w:rsid w:val="00AC3B77"/>
    <w:rsid w:val="00B43DA4"/>
    <w:rsid w:val="00C029CB"/>
    <w:rsid w:val="00C37267"/>
    <w:rsid w:val="00D066F2"/>
    <w:rsid w:val="00D66898"/>
    <w:rsid w:val="00E0560D"/>
    <w:rsid w:val="00F14B33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9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DA4"/>
  </w:style>
  <w:style w:type="paragraph" w:styleId="Rodap">
    <w:name w:val="footer"/>
    <w:basedOn w:val="Normal"/>
    <w:link w:val="RodapChar"/>
    <w:uiPriority w:val="99"/>
    <w:unhideWhenUsed/>
    <w:rsid w:val="00B4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9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DA4"/>
  </w:style>
  <w:style w:type="paragraph" w:styleId="Rodap">
    <w:name w:val="footer"/>
    <w:basedOn w:val="Normal"/>
    <w:link w:val="RodapChar"/>
    <w:uiPriority w:val="99"/>
    <w:unhideWhenUsed/>
    <w:rsid w:val="00B4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C446-FE3B-4F42-9A8C-38F6AD30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machado</dc:creator>
  <cp:lastModifiedBy>Faculdades Pequeno Príncipe</cp:lastModifiedBy>
  <cp:revision>2</cp:revision>
  <dcterms:created xsi:type="dcterms:W3CDTF">2017-12-11T16:49:00Z</dcterms:created>
  <dcterms:modified xsi:type="dcterms:W3CDTF">2017-12-11T16:49:00Z</dcterms:modified>
</cp:coreProperties>
</file>