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4B38" w:rsidRDefault="0077520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IMPORTÂNCIA DO CHECKLIST NO CONTEXTO DA SIMULAÇÃO REALÍSTICA INTERPROFISSIONAL</w:t>
      </w:r>
    </w:p>
    <w:p w:rsidR="006C4B38" w:rsidRDefault="0077520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highlight w:val="white"/>
        </w:rPr>
        <w:t>edilaineorchel@hotmail.com</w:t>
      </w:r>
    </w:p>
    <w:p w:rsidR="006C4B38" w:rsidRDefault="006C4B38">
      <w:pPr>
        <w:spacing w:line="240" w:lineRule="auto"/>
        <w:jc w:val="both"/>
        <w:rPr>
          <w:b/>
          <w:sz w:val="24"/>
          <w:szCs w:val="24"/>
        </w:rPr>
      </w:pPr>
    </w:p>
    <w:p w:rsidR="006C4B38" w:rsidRDefault="0077520B">
      <w:pPr>
        <w:spacing w:line="240" w:lineRule="auto"/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Edilaine Aparecida Orchel¹</w:t>
      </w:r>
    </w:p>
    <w:p w:rsidR="006C4B38" w:rsidRDefault="0077520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Gabriela de Araujo¹</w:t>
      </w:r>
    </w:p>
    <w:p w:rsidR="006C4B38" w:rsidRDefault="0077520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Isabela Maria </w:t>
      </w:r>
      <w:proofErr w:type="spellStart"/>
      <w:r>
        <w:rPr>
          <w:sz w:val="24"/>
          <w:szCs w:val="24"/>
        </w:rPr>
        <w:t>Coatti</w:t>
      </w:r>
      <w:proofErr w:type="spellEnd"/>
      <w:r>
        <w:rPr>
          <w:sz w:val="24"/>
          <w:szCs w:val="24"/>
        </w:rPr>
        <w:t xml:space="preserve"> Rocha¹</w:t>
      </w:r>
    </w:p>
    <w:p w:rsidR="006C4B38" w:rsidRDefault="0077520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Julia </w:t>
      </w:r>
      <w:proofErr w:type="spellStart"/>
      <w:r>
        <w:rPr>
          <w:sz w:val="24"/>
          <w:szCs w:val="24"/>
        </w:rPr>
        <w:t>Dullius</w:t>
      </w:r>
      <w:proofErr w:type="spellEnd"/>
      <w:r>
        <w:rPr>
          <w:sz w:val="24"/>
          <w:szCs w:val="24"/>
        </w:rPr>
        <w:t xml:space="preserve"> Oliveira¹</w:t>
      </w:r>
    </w:p>
    <w:p w:rsidR="006C4B38" w:rsidRDefault="0077520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Juliana </w:t>
      </w:r>
      <w:proofErr w:type="spellStart"/>
      <w:r>
        <w:rPr>
          <w:sz w:val="24"/>
          <w:szCs w:val="24"/>
        </w:rPr>
        <w:t>Ollé</w:t>
      </w:r>
      <w:proofErr w:type="spellEnd"/>
      <w:r>
        <w:rPr>
          <w:sz w:val="24"/>
          <w:szCs w:val="24"/>
        </w:rPr>
        <w:t xml:space="preserve"> Mendes da Silva²</w:t>
      </w:r>
    </w:p>
    <w:p w:rsidR="006C4B38" w:rsidRDefault="0077520B">
      <w:pPr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Rosiane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Guetter</w:t>
      </w:r>
      <w:proofErr w:type="spellEnd"/>
      <w:r>
        <w:rPr>
          <w:sz w:val="24"/>
          <w:szCs w:val="24"/>
        </w:rPr>
        <w:t xml:space="preserve"> Mello²</w:t>
      </w:r>
    </w:p>
    <w:bookmarkEnd w:id="0"/>
    <w:p w:rsidR="006C4B38" w:rsidRDefault="0077520B">
      <w:pPr>
        <w:spacing w:line="24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¹Acadêmicas</w:t>
      </w:r>
      <w:proofErr w:type="gramEnd"/>
      <w:r>
        <w:rPr>
          <w:sz w:val="24"/>
          <w:szCs w:val="24"/>
        </w:rPr>
        <w:t xml:space="preserve"> de Medicina da Faculdades Pequeno Príncipe</w:t>
      </w:r>
    </w:p>
    <w:p w:rsidR="006C4B38" w:rsidRDefault="0077520B">
      <w:pPr>
        <w:spacing w:line="24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²Professoras</w:t>
      </w:r>
      <w:proofErr w:type="gramEnd"/>
      <w:r>
        <w:rPr>
          <w:sz w:val="24"/>
          <w:szCs w:val="24"/>
        </w:rPr>
        <w:t xml:space="preserve"> da Faculdades Pequeno Príncipe</w:t>
      </w:r>
    </w:p>
    <w:p w:rsidR="006C4B38" w:rsidRDefault="006C4B38">
      <w:pPr>
        <w:spacing w:line="240" w:lineRule="auto"/>
        <w:jc w:val="both"/>
        <w:rPr>
          <w:sz w:val="24"/>
          <w:szCs w:val="24"/>
        </w:rPr>
      </w:pPr>
    </w:p>
    <w:p w:rsidR="006C4B38" w:rsidRDefault="0077520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Palavras-chave: Ensino Superior; Equipe Interdisciplinar de Saúde; Treinamento </w:t>
      </w:r>
      <w:proofErr w:type="gramStart"/>
      <w:r>
        <w:rPr>
          <w:sz w:val="24"/>
          <w:szCs w:val="24"/>
        </w:rPr>
        <w:t>por</w:t>
      </w:r>
      <w:proofErr w:type="gramEnd"/>
    </w:p>
    <w:p w:rsidR="006C4B38" w:rsidRDefault="0077520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Simulação; Educação Baseada em Competências; </w:t>
      </w:r>
      <w:proofErr w:type="spellStart"/>
      <w:r>
        <w:rPr>
          <w:sz w:val="24"/>
          <w:szCs w:val="24"/>
        </w:rPr>
        <w:t>Checklist</w:t>
      </w:r>
      <w:proofErr w:type="spellEnd"/>
      <w:r>
        <w:rPr>
          <w:sz w:val="24"/>
          <w:szCs w:val="24"/>
        </w:rPr>
        <w:t>.</w:t>
      </w:r>
    </w:p>
    <w:p w:rsidR="006C4B38" w:rsidRDefault="006C4B38">
      <w:pPr>
        <w:spacing w:line="240" w:lineRule="auto"/>
        <w:jc w:val="both"/>
        <w:rPr>
          <w:b/>
          <w:sz w:val="24"/>
          <w:szCs w:val="24"/>
        </w:rPr>
      </w:pPr>
    </w:p>
    <w:p w:rsidR="006C4B38" w:rsidRDefault="0077520B">
      <w:pPr>
        <w:spacing w:line="240" w:lineRule="auto"/>
        <w:jc w:val="both"/>
        <w:rPr>
          <w:sz w:val="25"/>
          <w:szCs w:val="25"/>
        </w:rPr>
      </w:pPr>
      <w:r>
        <w:rPr>
          <w:sz w:val="24"/>
          <w:szCs w:val="24"/>
        </w:rPr>
        <w:t xml:space="preserve">A simulação realística </w:t>
      </w:r>
      <w:proofErr w:type="spellStart"/>
      <w:r>
        <w:rPr>
          <w:sz w:val="24"/>
          <w:szCs w:val="24"/>
        </w:rPr>
        <w:t>interprofissional</w:t>
      </w:r>
      <w:proofErr w:type="spellEnd"/>
      <w:r>
        <w:rPr>
          <w:sz w:val="24"/>
          <w:szCs w:val="24"/>
        </w:rPr>
        <w:t xml:space="preserve"> tornou-se uma nova possibilidade de ensino, que favorece o treinamento dos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profissionais de saúde no trabalho em equipe, compartilhamento de conhecimento, desenvolvimento de habilidades,  liderança, atitudes e ajuste de possíveis falhas. A utilização de casos clínicos na simulação realística utiliza formulários estruturados que permitam avaliar competências essenciais de cada área do conhecimento específica e aquelas comuns a todos os profissionais da saúde. A construção de um </w:t>
      </w:r>
      <w:proofErr w:type="spellStart"/>
      <w:r>
        <w:rPr>
          <w:sz w:val="24"/>
          <w:szCs w:val="24"/>
        </w:rPr>
        <w:t>checklist</w:t>
      </w:r>
      <w:proofErr w:type="spellEnd"/>
      <w:r>
        <w:rPr>
          <w:sz w:val="24"/>
          <w:szCs w:val="24"/>
        </w:rPr>
        <w:t xml:space="preserve"> considera os objetivos gerais e específicos adequados ao conhecimento e experiência do acadêmico no período que se encontra, com critérios claros de avaliação. A partir disso, </w:t>
      </w:r>
      <w:proofErr w:type="gramStart"/>
      <w:r>
        <w:rPr>
          <w:sz w:val="24"/>
          <w:szCs w:val="24"/>
        </w:rPr>
        <w:t>constrói-se</w:t>
      </w:r>
      <w:proofErr w:type="gramEnd"/>
      <w:r>
        <w:rPr>
          <w:sz w:val="24"/>
          <w:szCs w:val="24"/>
        </w:rPr>
        <w:t xml:space="preserve"> instrumentos e métodos a serem avaliados durante o Exame Clínico Objetivo Estruturado (OSCE), muito utilizado nas Simulações Clínicas dentro das Metodologias Ativas de Ensino e Aprendizagem. O </w:t>
      </w:r>
      <w:proofErr w:type="spellStart"/>
      <w:r>
        <w:rPr>
          <w:sz w:val="24"/>
          <w:szCs w:val="24"/>
        </w:rPr>
        <w:t>checklist</w:t>
      </w:r>
      <w:proofErr w:type="spellEnd"/>
      <w:r>
        <w:rPr>
          <w:sz w:val="24"/>
          <w:szCs w:val="24"/>
        </w:rPr>
        <w:t xml:space="preserve"> tem sido usado tanto na avaliação das competências (conhecimento, habilidades e atitudes), e </w:t>
      </w:r>
      <w:proofErr w:type="gramStart"/>
      <w:r>
        <w:rPr>
          <w:sz w:val="24"/>
          <w:szCs w:val="24"/>
        </w:rPr>
        <w:t>em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procedimento</w:t>
      </w:r>
      <w:proofErr w:type="gramEnd"/>
      <w:r>
        <w:rPr>
          <w:sz w:val="24"/>
          <w:szCs w:val="24"/>
        </w:rPr>
        <w:t xml:space="preserve"> e cuidados específicos, como no acolhimento a um paciente etilista, que deseja para o consumo de álcool, e passa por consulta </w:t>
      </w:r>
      <w:proofErr w:type="spellStart"/>
      <w:r>
        <w:rPr>
          <w:sz w:val="24"/>
          <w:szCs w:val="24"/>
        </w:rPr>
        <w:t>interprofissional</w:t>
      </w:r>
      <w:proofErr w:type="spellEnd"/>
      <w:r>
        <w:rPr>
          <w:sz w:val="24"/>
          <w:szCs w:val="24"/>
        </w:rPr>
        <w:t xml:space="preserve"> pautada no acolhimento, empatia e na entrevista motivacional. Além disso, podem ser utilizados durante as atividades práticas, em territórios distintos, principalmente na Atenção Primária à Saúde, no trabalho na Estratégia de Saúde da Família, pautado no trabalho </w:t>
      </w:r>
      <w:proofErr w:type="spellStart"/>
      <w:r>
        <w:rPr>
          <w:sz w:val="24"/>
          <w:szCs w:val="24"/>
        </w:rPr>
        <w:t>interprofissional</w:t>
      </w:r>
      <w:proofErr w:type="spellEnd"/>
      <w:r>
        <w:rPr>
          <w:sz w:val="24"/>
          <w:szCs w:val="24"/>
        </w:rPr>
        <w:t xml:space="preserve"> com médicos, enfermeiros, farmacêuticos, odontólogos e Agentes Comunitários de Saúde. Objetivando melhorar a relação interpessoal e a habilidade de comunicação, após o período avaliativo, o examinador realiza o </w:t>
      </w:r>
      <w:proofErr w:type="gramStart"/>
      <w:r>
        <w:rPr>
          <w:sz w:val="24"/>
          <w:szCs w:val="24"/>
        </w:rPr>
        <w:t>feedback</w:t>
      </w:r>
      <w:proofErr w:type="gramEnd"/>
      <w:r>
        <w:rPr>
          <w:sz w:val="24"/>
          <w:szCs w:val="24"/>
        </w:rPr>
        <w:t xml:space="preserve"> relacionado a simulação, mostrando os pontos positivos e colocando de forma respeitosa os pontos a serem melhorados, para que os acadêmicos possam enxergar a atividade como formativa e nunca como punitiva, sempre em consonância com a teoria da aprendizagem significativa, que propõe que o acadêmico seja ator do processo de construção do próprio conhecimento. A elaboração de um </w:t>
      </w:r>
      <w:proofErr w:type="spellStart"/>
      <w:r>
        <w:rPr>
          <w:sz w:val="24"/>
          <w:szCs w:val="24"/>
        </w:rPr>
        <w:t>checklist</w:t>
      </w:r>
      <w:proofErr w:type="spellEnd"/>
      <w:r>
        <w:rPr>
          <w:sz w:val="24"/>
          <w:szCs w:val="24"/>
        </w:rPr>
        <w:t xml:space="preserve"> que, de fato, avalie as competências dos acadêmicos individualmente e em grupo, e permite interação dos futuros profissionais, potencializando a dinâmica da comunicação, percebendo a complexidade do cuidado e a importância da </w:t>
      </w:r>
      <w:proofErr w:type="spellStart"/>
      <w:r>
        <w:rPr>
          <w:sz w:val="24"/>
          <w:szCs w:val="24"/>
        </w:rPr>
        <w:t>interprofissionalidade</w:t>
      </w:r>
      <w:proofErr w:type="spellEnd"/>
      <w:r>
        <w:rPr>
          <w:sz w:val="24"/>
          <w:szCs w:val="24"/>
        </w:rPr>
        <w:t xml:space="preserve"> no processo de cuidar. O </w:t>
      </w:r>
      <w:proofErr w:type="spellStart"/>
      <w:r>
        <w:rPr>
          <w:sz w:val="24"/>
          <w:szCs w:val="24"/>
        </w:rPr>
        <w:t>checklist</w:t>
      </w:r>
      <w:proofErr w:type="spellEnd"/>
      <w:r>
        <w:rPr>
          <w:sz w:val="24"/>
          <w:szCs w:val="24"/>
        </w:rPr>
        <w:t xml:space="preserve"> dentro das Simulações Realísticas </w:t>
      </w:r>
      <w:proofErr w:type="spellStart"/>
      <w:r>
        <w:rPr>
          <w:sz w:val="24"/>
          <w:szCs w:val="24"/>
        </w:rPr>
        <w:t>Interprofissionais</w:t>
      </w:r>
      <w:proofErr w:type="spellEnd"/>
      <w:r>
        <w:rPr>
          <w:sz w:val="24"/>
          <w:szCs w:val="24"/>
        </w:rPr>
        <w:t xml:space="preserve"> apresenta-se como uma metodologia inovadora, que ao assemelhar-se a cenários reais, é capaz de promover a </w:t>
      </w:r>
      <w:r>
        <w:rPr>
          <w:sz w:val="25"/>
          <w:szCs w:val="25"/>
        </w:rPr>
        <w:t>reflexão de todos os envolvidos. Com isso, favorece a interação entre todos, contribuindo com o processo de ensino-aprendizagem e na construção de profissionais com visão holística do cuidado em saúde, de competências, habilidades e atitudes.</w:t>
      </w:r>
    </w:p>
    <w:p w:rsidR="006C4B38" w:rsidRDefault="006C4B38">
      <w:pPr>
        <w:spacing w:line="240" w:lineRule="auto"/>
        <w:jc w:val="both"/>
        <w:rPr>
          <w:sz w:val="25"/>
          <w:szCs w:val="25"/>
        </w:rPr>
      </w:pPr>
    </w:p>
    <w:p w:rsidR="006C4B38" w:rsidRDefault="0077520B">
      <w:pPr>
        <w:spacing w:after="200"/>
        <w:jc w:val="both"/>
        <w:rPr>
          <w:sz w:val="24"/>
          <w:szCs w:val="24"/>
        </w:rPr>
      </w:pPr>
      <w:bookmarkStart w:id="1" w:name="_dhd8cwc0wby3" w:colFirst="0" w:colLast="0"/>
      <w:bookmarkEnd w:id="1"/>
      <w:r>
        <w:rPr>
          <w:sz w:val="24"/>
          <w:szCs w:val="24"/>
        </w:rPr>
        <w:t>REFERÊNCIAS BIBLIOGRÁFICAS</w:t>
      </w:r>
    </w:p>
    <w:p w:rsidR="006C4B38" w:rsidRDefault="0077520B">
      <w:pPr>
        <w:spacing w:after="200"/>
        <w:jc w:val="both"/>
        <w:rPr>
          <w:sz w:val="24"/>
          <w:szCs w:val="24"/>
        </w:rPr>
      </w:pPr>
      <w:bookmarkStart w:id="2" w:name="_mdfeja2ie9fc" w:colFirst="0" w:colLast="0"/>
      <w:bookmarkEnd w:id="2"/>
      <w:r>
        <w:rPr>
          <w:sz w:val="24"/>
          <w:szCs w:val="24"/>
        </w:rPr>
        <w:lastRenderedPageBreak/>
        <w:t xml:space="preserve">COSTA, Rosemary Pereira. Interdisciplinaridade e equipes de saúde: concepções. Rev. Mental, v.5, n.8, p.107-124, 2007. </w:t>
      </w:r>
    </w:p>
    <w:p w:rsidR="006C4B38" w:rsidRDefault="0077520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CYRINO, E. G.; TORALLES-PEREIRA, M. L. Trabalhando com estratégias de ensino-aprendizado por descoberta na área da saúde: a problematização e a aprendizagem baseada em problemas. Cad. Saúde Pública, Rio de Janeiro,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v. 20, n. 3, p. 780-788,  </w:t>
      </w:r>
      <w:proofErr w:type="spellStart"/>
      <w:r>
        <w:rPr>
          <w:sz w:val="24"/>
          <w:szCs w:val="24"/>
        </w:rPr>
        <w:t>June</w:t>
      </w:r>
      <w:proofErr w:type="spellEnd"/>
      <w:r>
        <w:rPr>
          <w:sz w:val="24"/>
          <w:szCs w:val="24"/>
        </w:rPr>
        <w:t xml:space="preserve">  2004 .</w:t>
      </w:r>
    </w:p>
    <w:p w:rsidR="006C4B38" w:rsidRDefault="006C4B38">
      <w:pPr>
        <w:spacing w:line="240" w:lineRule="auto"/>
        <w:jc w:val="both"/>
        <w:rPr>
          <w:sz w:val="24"/>
          <w:szCs w:val="24"/>
        </w:rPr>
      </w:pPr>
    </w:p>
    <w:p w:rsidR="006C4B38" w:rsidRDefault="0077520B">
      <w:pPr>
        <w:spacing w:before="100" w:after="100" w:line="240" w:lineRule="auto"/>
        <w:jc w:val="both"/>
        <w:rPr>
          <w:sz w:val="24"/>
          <w:szCs w:val="24"/>
        </w:rPr>
      </w:pPr>
      <w:r w:rsidRPr="0077520B">
        <w:rPr>
          <w:sz w:val="24"/>
          <w:szCs w:val="24"/>
          <w:lang w:val="en-US"/>
        </w:rPr>
        <w:t xml:space="preserve">HARDEN, R. M. Twelve tips for organizing an Objective Structured Clinical Examination (OSCE). </w:t>
      </w:r>
      <w:r>
        <w:rPr>
          <w:sz w:val="24"/>
          <w:szCs w:val="24"/>
        </w:rPr>
        <w:t xml:space="preserve">Medical </w:t>
      </w:r>
      <w:proofErr w:type="spellStart"/>
      <w:r>
        <w:rPr>
          <w:sz w:val="24"/>
          <w:szCs w:val="24"/>
        </w:rPr>
        <w:t>Teacher</w:t>
      </w:r>
      <w:proofErr w:type="spellEnd"/>
      <w:r>
        <w:rPr>
          <w:sz w:val="24"/>
          <w:szCs w:val="24"/>
        </w:rPr>
        <w:t>, v. 12, n. 3–4, p. 259–264, 3 jan. 1990.</w:t>
      </w:r>
    </w:p>
    <w:p w:rsidR="006C4B38" w:rsidRDefault="006C4B38">
      <w:pPr>
        <w:spacing w:before="100" w:after="100" w:line="240" w:lineRule="auto"/>
        <w:jc w:val="both"/>
        <w:rPr>
          <w:sz w:val="24"/>
          <w:szCs w:val="24"/>
        </w:rPr>
      </w:pPr>
    </w:p>
    <w:p w:rsidR="006C4B38" w:rsidRDefault="0077520B">
      <w:pPr>
        <w:spacing w:before="100" w:after="1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IGLESIAS, A. G.; PAZIN-FILHO, A. Emprego de Simulações no Ensino e na Avaliação. Medicina (Ribeirão Preto), v. 48, n. 3, p. 233–40, 2015.</w:t>
      </w:r>
    </w:p>
    <w:p w:rsidR="006C4B38" w:rsidRDefault="006C4B38">
      <w:pPr>
        <w:spacing w:before="100" w:after="100" w:line="240" w:lineRule="auto"/>
        <w:jc w:val="both"/>
        <w:rPr>
          <w:sz w:val="24"/>
          <w:szCs w:val="24"/>
        </w:rPr>
      </w:pPr>
    </w:p>
    <w:p w:rsidR="006C4B38" w:rsidRDefault="0077520B">
      <w:pPr>
        <w:spacing w:after="16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MINISTÉRIO DA SAÚDE. Aprender: O SUS e os cursos de graduação da área da saúde, 2004.</w:t>
      </w:r>
    </w:p>
    <w:p w:rsidR="006C4B38" w:rsidRDefault="0077520B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ORGANIZACIÓN MUNDIAL DE LA SALUD. Documentos básicos. </w:t>
      </w:r>
      <w:proofErr w:type="gramStart"/>
      <w:r>
        <w:rPr>
          <w:sz w:val="24"/>
          <w:szCs w:val="24"/>
        </w:rPr>
        <w:t>26.</w:t>
      </w:r>
      <w:proofErr w:type="gramEnd"/>
      <w:r>
        <w:rPr>
          <w:sz w:val="24"/>
          <w:szCs w:val="24"/>
        </w:rPr>
        <w:t xml:space="preserve">ed. </w:t>
      </w:r>
      <w:proofErr w:type="spellStart"/>
      <w:r>
        <w:rPr>
          <w:sz w:val="24"/>
          <w:szCs w:val="24"/>
        </w:rPr>
        <w:t>Ginebra</w:t>
      </w:r>
      <w:proofErr w:type="spellEnd"/>
      <w:r>
        <w:rPr>
          <w:sz w:val="24"/>
          <w:szCs w:val="24"/>
        </w:rPr>
        <w:t>: OMS, 1976.</w:t>
      </w:r>
    </w:p>
    <w:p w:rsidR="006C4B38" w:rsidRDefault="0077520B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PAZIN, A., SCARPELINI, S. Simulação: definição. Rev. Medicina, v.40, n.2, p 162-166, Ribeirão Preto, 2007. </w:t>
      </w:r>
    </w:p>
    <w:p w:rsidR="006C4B38" w:rsidRDefault="0077520B">
      <w:pPr>
        <w:spacing w:before="100" w:after="10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SAMPAIO ,</w:t>
      </w:r>
      <w:proofErr w:type="gramEnd"/>
      <w:r>
        <w:rPr>
          <w:sz w:val="24"/>
          <w:szCs w:val="24"/>
        </w:rPr>
        <w:t xml:space="preserve"> MARIA BARBOSA, A.; PRICINOTE, CRISTINA MARQUES NUNES, S.; PEREIRA , REGINA SILVA, E. AVALIAÇÃO CLÍNICA ESTRUTURADA STRUCTURED CLINICAL EVALUATION EVALUACIÓN CLÍNICA ESTRUCTURADA. Sampaio AMB Avaliação clínica estruturada Revista Eletrônica Gestão &amp; Saúde, v. 5, n. 2, </w:t>
      </w:r>
      <w:proofErr w:type="gramStart"/>
      <w:r>
        <w:rPr>
          <w:sz w:val="24"/>
          <w:szCs w:val="24"/>
        </w:rPr>
        <w:t>2014</w:t>
      </w:r>
      <w:proofErr w:type="gramEnd"/>
    </w:p>
    <w:p w:rsidR="006C4B38" w:rsidRDefault="006C4B38">
      <w:pPr>
        <w:spacing w:before="100" w:after="100" w:line="240" w:lineRule="auto"/>
        <w:jc w:val="both"/>
        <w:rPr>
          <w:sz w:val="24"/>
          <w:szCs w:val="24"/>
        </w:rPr>
      </w:pPr>
    </w:p>
    <w:p w:rsidR="006C4B38" w:rsidRDefault="0077520B">
      <w:p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WANDERLEY, L. E. W. O Que é Universidade? São Paulo: Brasiliense, 2003. Constituição da República Federativa do Brasil de 1988.</w:t>
      </w:r>
    </w:p>
    <w:sectPr w:rsidR="006C4B38">
      <w:headerReference w:type="default" r:id="rId7"/>
      <w:pgSz w:w="11906" w:h="16838"/>
      <w:pgMar w:top="1133" w:right="1133" w:bottom="1133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1C8" w:rsidRDefault="000071C8">
      <w:pPr>
        <w:spacing w:line="240" w:lineRule="auto"/>
      </w:pPr>
      <w:r>
        <w:separator/>
      </w:r>
    </w:p>
  </w:endnote>
  <w:endnote w:type="continuationSeparator" w:id="0">
    <w:p w:rsidR="000071C8" w:rsidRDefault="00007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1C8" w:rsidRDefault="000071C8">
      <w:pPr>
        <w:spacing w:line="240" w:lineRule="auto"/>
      </w:pPr>
      <w:r>
        <w:separator/>
      </w:r>
    </w:p>
  </w:footnote>
  <w:footnote w:type="continuationSeparator" w:id="0">
    <w:p w:rsidR="000071C8" w:rsidRDefault="000071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B38" w:rsidRDefault="006C4B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4B38"/>
    <w:rsid w:val="000071C8"/>
    <w:rsid w:val="003E1C4A"/>
    <w:rsid w:val="0065791B"/>
    <w:rsid w:val="006C4B38"/>
    <w:rsid w:val="0077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Lincoln do Nascimento</dc:creator>
  <cp:lastModifiedBy>Faculdades Pequeno Príncipe</cp:lastModifiedBy>
  <cp:revision>2</cp:revision>
  <dcterms:created xsi:type="dcterms:W3CDTF">2017-12-13T14:37:00Z</dcterms:created>
  <dcterms:modified xsi:type="dcterms:W3CDTF">2017-12-13T14:37:00Z</dcterms:modified>
</cp:coreProperties>
</file>