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EE" w:rsidRDefault="0068730F">
      <w:pPr>
        <w:jc w:val="center"/>
        <w:rPr>
          <w:b/>
        </w:rPr>
      </w:pPr>
      <w:r>
        <w:rPr>
          <w:b/>
        </w:rPr>
        <w:t xml:space="preserve">A DESPAIXÃO POR SI NA ADOLESCÊNCIA: UM FATOR PARA A DEPENDÊNCIA </w:t>
      </w:r>
      <w:r>
        <w:rPr>
          <w:b/>
          <w:vertAlign w:val="superscript"/>
        </w:rPr>
        <w:footnoteReference w:id="1"/>
      </w:r>
      <w:r>
        <w:rPr>
          <w:b/>
        </w:rPr>
        <w:t>QUÍMICA</w:t>
      </w:r>
    </w:p>
    <w:p w:rsidR="006425EE" w:rsidRDefault="006873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5EE" w:rsidRDefault="0068730F">
      <w:pPr>
        <w:jc w:val="right"/>
        <w:rPr>
          <w:sz w:val="24"/>
          <w:szCs w:val="24"/>
        </w:rPr>
      </w:pPr>
      <w:bookmarkStart w:id="0" w:name="_GoBack"/>
      <w:proofErr w:type="spellStart"/>
      <w:r>
        <w:rPr>
          <w:sz w:val="24"/>
          <w:szCs w:val="24"/>
        </w:rPr>
        <w:t>Aléxia</w:t>
      </w:r>
      <w:proofErr w:type="spellEnd"/>
      <w:r>
        <w:rPr>
          <w:sz w:val="24"/>
          <w:szCs w:val="24"/>
        </w:rPr>
        <w:t xml:space="preserve"> Maria Soares Pereira</w:t>
      </w:r>
    </w:p>
    <w:p w:rsidR="006425EE" w:rsidRDefault="006873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Keli </w:t>
      </w:r>
      <w:proofErr w:type="spellStart"/>
      <w:r>
        <w:rPr>
          <w:sz w:val="24"/>
          <w:szCs w:val="24"/>
        </w:rPr>
        <w:t>Czorne</w:t>
      </w:r>
      <w:proofErr w:type="spellEnd"/>
    </w:p>
    <w:p w:rsidR="006425EE" w:rsidRDefault="0068730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Maianna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Debur</w:t>
      </w:r>
      <w:proofErr w:type="spellEnd"/>
    </w:p>
    <w:p w:rsidR="006425EE" w:rsidRDefault="0068730F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Thereza Cristina de Arruda Salomé D'Espíndula</w:t>
      </w:r>
      <w:r>
        <w:rPr>
          <w:sz w:val="24"/>
          <w:szCs w:val="24"/>
          <w:vertAlign w:val="superscript"/>
        </w:rPr>
        <w:t>2</w:t>
      </w:r>
      <w:bookmarkEnd w:id="0"/>
    </w:p>
    <w:p w:rsidR="006425EE" w:rsidRDefault="0068730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5EE" w:rsidRDefault="006873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5EE" w:rsidRDefault="0068730F">
      <w:pPr>
        <w:spacing w:after="8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</w:t>
      </w:r>
      <w:r>
        <w:rPr>
          <w:sz w:val="24"/>
          <w:szCs w:val="24"/>
        </w:rPr>
        <w:t>: Psicanálise; Dependência Química; Adolescência; Autoestima.</w:t>
      </w:r>
    </w:p>
    <w:p w:rsidR="006425EE" w:rsidRDefault="0068730F">
      <w:pPr>
        <w:spacing w:after="8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Caracterização do problema:</w:t>
      </w:r>
      <w:r>
        <w:rPr>
          <w:color w:val="9900FF"/>
          <w:sz w:val="24"/>
          <w:szCs w:val="24"/>
        </w:rPr>
        <w:t xml:space="preserve"> </w:t>
      </w:r>
      <w:r>
        <w:rPr>
          <w:sz w:val="24"/>
          <w:szCs w:val="24"/>
        </w:rPr>
        <w:t>A adolescência é um período de transição da</w:t>
      </w:r>
      <w:r>
        <w:rPr>
          <w:sz w:val="24"/>
          <w:szCs w:val="24"/>
        </w:rPr>
        <w:br/>
        <w:t>infância para a vida adulta, onde conflitos surgem, quando mal resolvidos podem</w:t>
      </w:r>
      <w:r>
        <w:rPr>
          <w:sz w:val="24"/>
          <w:szCs w:val="24"/>
        </w:rPr>
        <w:br/>
        <w:t>ocasionar um sintoma que na procura pelo alívio acaba por se tornar um vício ou</w:t>
      </w:r>
      <w:r>
        <w:rPr>
          <w:sz w:val="24"/>
          <w:szCs w:val="24"/>
        </w:rPr>
        <w:br/>
        <w:t>dependência química. Alguns fatores são ditos como de risco para desencadear a</w:t>
      </w:r>
      <w:r>
        <w:rPr>
          <w:sz w:val="24"/>
          <w:szCs w:val="24"/>
        </w:rPr>
        <w:br/>
        <w:t>toxicomania, sendo uma delas a autoestima que está vinculada ao narcisismo que</w:t>
      </w:r>
      <w:r>
        <w:rPr>
          <w:sz w:val="24"/>
          <w:szCs w:val="24"/>
        </w:rPr>
        <w:br/>
        <w:t>irá ser relevante para compor a identidade do indivíduo. Na perspectiva</w:t>
      </w:r>
      <w:r>
        <w:rPr>
          <w:sz w:val="24"/>
          <w:szCs w:val="24"/>
        </w:rPr>
        <w:br/>
        <w:t xml:space="preserve">psicanalítica, essa paixão narcísica não tem significado de perversão, mas de autopreservação, que irá embasar e contextualizar as visitas na casa de recuperação que foram realizadas dinâmicas com o intuito de ajudar e ouvir esse grupo. </w:t>
      </w:r>
      <w:r>
        <w:rPr>
          <w:b/>
          <w:sz w:val="24"/>
          <w:szCs w:val="24"/>
        </w:rPr>
        <w:t xml:space="preserve">Descrição da experiência: </w:t>
      </w:r>
      <w:r>
        <w:rPr>
          <w:sz w:val="24"/>
          <w:szCs w:val="24"/>
        </w:rPr>
        <w:t xml:space="preserve">Associado ao embasamento teórico a aplicação, </w:t>
      </w:r>
      <w:proofErr w:type="gramStart"/>
      <w:r>
        <w:rPr>
          <w:sz w:val="24"/>
          <w:szCs w:val="24"/>
        </w:rPr>
        <w:t>observação</w:t>
      </w:r>
      <w:proofErr w:type="gramEnd"/>
      <w:r>
        <w:rPr>
          <w:sz w:val="24"/>
          <w:szCs w:val="24"/>
        </w:rPr>
        <w:t xml:space="preserve"> e interação com os adolescentes, as dinâmicas tiveram o objetivo focar na autoestima e o futuro. A atuação da prática foi realizada na Casa de</w:t>
      </w:r>
      <w:r>
        <w:rPr>
          <w:sz w:val="24"/>
          <w:szCs w:val="24"/>
        </w:rPr>
        <w:br/>
        <w:t>Recuperação, localizada na cidade de Almirante Tamandaré, região metropolitana de Curitiba, entidade de direito privado, de caráter filantrópico, Comunidade</w:t>
      </w:r>
      <w:r>
        <w:rPr>
          <w:sz w:val="24"/>
          <w:szCs w:val="24"/>
        </w:rPr>
        <w:br/>
        <w:t>Terapêutica, propõe o acolhimento da pessoa com transtornos devido ao abuso e</w:t>
      </w:r>
      <w:r>
        <w:rPr>
          <w:sz w:val="24"/>
          <w:szCs w:val="24"/>
        </w:rPr>
        <w:br/>
        <w:t>dependência de substâncias psicoativas. A proposta é agir no aspecto biológico,</w:t>
      </w:r>
      <w:r>
        <w:rPr>
          <w:sz w:val="24"/>
          <w:szCs w:val="24"/>
        </w:rPr>
        <w:br/>
        <w:t>psicológico, social e espiritual, com a comunidade participante, com resgate à</w:t>
      </w:r>
      <w:r>
        <w:rPr>
          <w:sz w:val="24"/>
          <w:szCs w:val="24"/>
        </w:rPr>
        <w:br/>
        <w:t>cidadania e reinserção social. São quatro estágios no processo de recuperação.</w:t>
      </w:r>
      <w:r>
        <w:rPr>
          <w:sz w:val="24"/>
          <w:szCs w:val="24"/>
        </w:rPr>
        <w:br/>
        <w:t>O grupo de adolescentes foi formado por todos que residiam no local. No</w:t>
      </w:r>
      <w:r>
        <w:rPr>
          <w:sz w:val="24"/>
          <w:szCs w:val="24"/>
        </w:rPr>
        <w:br/>
        <w:t>primeiro dia foi feito uma roda de conversa, posteriormente a dinâmica do “nó</w:t>
      </w:r>
      <w:r>
        <w:rPr>
          <w:sz w:val="24"/>
          <w:szCs w:val="24"/>
        </w:rPr>
        <w:br/>
        <w:t>humano” e com bexigas, finalizando com a atividade de desenho e colagem daquilo</w:t>
      </w:r>
      <w:r>
        <w:rPr>
          <w:sz w:val="24"/>
          <w:szCs w:val="24"/>
        </w:rPr>
        <w:br/>
        <w:t>que desejam para o futuro, dando espaço para conversação, compartilharam sua história e o motivo de estar na casa. Na segunda visita as dinâmicas foram com</w:t>
      </w:r>
      <w:r>
        <w:rPr>
          <w:sz w:val="24"/>
          <w:szCs w:val="24"/>
        </w:rPr>
        <w:br/>
        <w:t>plaquinhas de valores, seguido por uma lista de interesses que preencheram sem</w:t>
      </w:r>
      <w:r>
        <w:rPr>
          <w:sz w:val="24"/>
          <w:szCs w:val="24"/>
        </w:rPr>
        <w:br/>
        <w:t>nomear e iriam trocar entre si para se descobrirem. No terceiro dia as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dinâmicas iniciaram com um jogo de detetive, seguido da atividade de elogios com</w:t>
      </w:r>
      <w:r>
        <w:rPr>
          <w:sz w:val="24"/>
          <w:szCs w:val="24"/>
        </w:rPr>
        <w:br/>
        <w:t>o espelho, marcado os elogios numa cartolina. No último dia de visita foi feita</w:t>
      </w:r>
      <w:r>
        <w:rPr>
          <w:sz w:val="24"/>
          <w:szCs w:val="24"/>
        </w:rPr>
        <w:br/>
        <w:t>uma roda de conversa, assim como foi entregue pelos acadêmicos um cartão com</w:t>
      </w:r>
      <w:r>
        <w:rPr>
          <w:sz w:val="24"/>
          <w:szCs w:val="24"/>
        </w:rPr>
        <w:br/>
        <w:t xml:space="preserve">recado com aquilo que foi dito e escrito nas dinâmicas anteriores. </w:t>
      </w:r>
      <w:r>
        <w:rPr>
          <w:b/>
          <w:sz w:val="24"/>
          <w:szCs w:val="24"/>
        </w:rPr>
        <w:t xml:space="preserve">Resultados alcançados: </w:t>
      </w:r>
      <w:r>
        <w:rPr>
          <w:sz w:val="24"/>
          <w:szCs w:val="24"/>
        </w:rPr>
        <w:t>Os resultados foram graduais e crescentes, onde falavam mais de si ao final quando aparentemente se sentiam mais a vontade, na última visita quando feito a roda de conversa eles pediram para escreverem como se sentiram, deixando com as acadêmicas cartas. No início houve certa resistência em todo início das visitas, mas que logo acabava.</w:t>
      </w:r>
      <w:r>
        <w:rPr>
          <w:b/>
          <w:sz w:val="24"/>
          <w:szCs w:val="24"/>
        </w:rPr>
        <w:t xml:space="preserve"> Recomendações: </w:t>
      </w:r>
      <w:r>
        <w:rPr>
          <w:sz w:val="24"/>
          <w:szCs w:val="24"/>
        </w:rPr>
        <w:t>Eram histórias distintas, era visível a necessidade de atenção e de espaço para se expressarem, a literatura embasa essa observação com Freud (1930) enfatizando que a droga serve como um alívio devido ao peso da realidade, um obstáculo pela busca do prazer. Portanto, cada indivíduo terá uma relação com o objeto de forma diferente, uma relação particular dentro da sua estrutura. O adolescente é um indivíduo que tem uma resistência, por isso a condução das dinâmicas precisa respeitar o seu espaço para que então ele se envolva e então participe realmente da atividade.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5EE" w:rsidRDefault="006873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AWADALLAK, L. WIDERSKI, K. </w:t>
      </w:r>
      <w:r>
        <w:rPr>
          <w:b/>
          <w:sz w:val="24"/>
          <w:szCs w:val="24"/>
        </w:rPr>
        <w:t>A dependência química e psicológica da maconha na adolescência.</w:t>
      </w:r>
      <w:r>
        <w:rPr>
          <w:sz w:val="24"/>
          <w:szCs w:val="24"/>
        </w:rPr>
        <w:t xml:space="preserve"> Saberes </w:t>
      </w:r>
      <w:proofErr w:type="spellStart"/>
      <w:r>
        <w:rPr>
          <w:sz w:val="24"/>
          <w:szCs w:val="24"/>
        </w:rPr>
        <w:t>Unicampo</w:t>
      </w:r>
      <w:proofErr w:type="spellEnd"/>
      <w:r>
        <w:rPr>
          <w:sz w:val="24"/>
          <w:szCs w:val="24"/>
        </w:rPr>
        <w:t xml:space="preserve">, Campo Mourão, 2014, v. 01, n. </w:t>
      </w:r>
      <w:proofErr w:type="gramStart"/>
      <w:r>
        <w:rPr>
          <w:sz w:val="24"/>
          <w:szCs w:val="24"/>
        </w:rPr>
        <w:t>01</w:t>
      </w:r>
      <w:proofErr w:type="gramEnd"/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BLOS, P. </w:t>
      </w:r>
      <w:r>
        <w:rPr>
          <w:b/>
          <w:sz w:val="24"/>
          <w:szCs w:val="24"/>
        </w:rPr>
        <w:t>Adolescência:</w:t>
      </w:r>
      <w:r>
        <w:rPr>
          <w:sz w:val="24"/>
          <w:szCs w:val="24"/>
        </w:rPr>
        <w:t xml:space="preserve"> uma interpretação psicanalítica – 2ªed. – São Paulo: Martins Fontes, </w:t>
      </w:r>
      <w:proofErr w:type="gramStart"/>
      <w:r>
        <w:rPr>
          <w:sz w:val="24"/>
          <w:szCs w:val="24"/>
        </w:rPr>
        <w:t>1998</w:t>
      </w:r>
      <w:proofErr w:type="gramEnd"/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5EE" w:rsidRDefault="0068730F">
      <w:pPr>
        <w:pStyle w:val="Ttulo1"/>
        <w:keepNext w:val="0"/>
        <w:keepLines w:val="0"/>
        <w:spacing w:before="80" w:after="0"/>
        <w:jc w:val="both"/>
        <w:rPr>
          <w:sz w:val="24"/>
          <w:szCs w:val="24"/>
          <w:highlight w:val="white"/>
        </w:rPr>
      </w:pPr>
      <w:bookmarkStart w:id="1" w:name="_r7m6lcqobamn" w:colFirst="0" w:colLast="0"/>
      <w:bookmarkEnd w:id="1"/>
      <w:r>
        <w:rPr>
          <w:sz w:val="24"/>
          <w:szCs w:val="24"/>
          <w:highlight w:val="white"/>
        </w:rPr>
        <w:t>BOTELHO, J F. 4 romances da mitologia grega que terminaram em tragédia. Disponível em: &lt;http://super.abril.com.br/historia/4-romances-da-mitologia-grega-que-terminaram-em-tragedia/&gt;. Acesso em 15 de Novembro de 2016.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BROECKER, C. JOU, G</w:t>
      </w:r>
      <w:r>
        <w:rPr>
          <w:b/>
          <w:color w:val="222222"/>
          <w:sz w:val="24"/>
          <w:szCs w:val="24"/>
          <w:highlight w:val="white"/>
        </w:rPr>
        <w:t>. Práticas educativas parentais: a percepção de adolescentes com e sem dependência química.</w:t>
      </w:r>
      <w:r>
        <w:rPr>
          <w:color w:val="222222"/>
          <w:sz w:val="24"/>
          <w:szCs w:val="24"/>
          <w:highlight w:val="white"/>
        </w:rPr>
        <w:t xml:space="preserve"> Rio Grande do Sul, 2007. P. 8-9. 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CLAVURIER, V. </w:t>
      </w:r>
      <w:r>
        <w:rPr>
          <w:b/>
          <w:color w:val="222222"/>
          <w:sz w:val="24"/>
          <w:szCs w:val="24"/>
          <w:highlight w:val="white"/>
        </w:rPr>
        <w:t>Real, simbólico, imaginário: da referência ao nó</w:t>
      </w:r>
      <w:r>
        <w:rPr>
          <w:color w:val="222222"/>
          <w:sz w:val="24"/>
          <w:szCs w:val="24"/>
          <w:highlight w:val="white"/>
        </w:rPr>
        <w:t xml:space="preserve">. Minas Gerais, 2013, P. 126. 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</w:t>
      </w:r>
    </w:p>
    <w:p w:rsidR="006425EE" w:rsidRDefault="0068730F">
      <w:pPr>
        <w:pStyle w:val="Ttulo1"/>
        <w:keepNext w:val="0"/>
        <w:keepLines w:val="0"/>
        <w:spacing w:before="480" w:after="0"/>
        <w:jc w:val="both"/>
        <w:rPr>
          <w:sz w:val="24"/>
          <w:szCs w:val="24"/>
          <w:highlight w:val="white"/>
        </w:rPr>
      </w:pPr>
      <w:bookmarkStart w:id="2" w:name="_mvclegcf8a0v" w:colFirst="0" w:colLast="0"/>
      <w:bookmarkEnd w:id="2"/>
      <w:r>
        <w:rPr>
          <w:sz w:val="24"/>
          <w:szCs w:val="24"/>
          <w:highlight w:val="white"/>
        </w:rPr>
        <w:t>ELIA, L</w:t>
      </w:r>
      <w:r>
        <w:rPr>
          <w:b/>
          <w:sz w:val="24"/>
          <w:szCs w:val="24"/>
          <w:highlight w:val="white"/>
        </w:rPr>
        <w:t>. Corpo e sexualidade: em Freud e Lacan</w:t>
      </w:r>
      <w:r>
        <w:rPr>
          <w:sz w:val="24"/>
          <w:szCs w:val="24"/>
          <w:highlight w:val="white"/>
        </w:rPr>
        <w:t xml:space="preserve">. Edição, </w:t>
      </w:r>
      <w:proofErr w:type="gramStart"/>
      <w:r>
        <w:rPr>
          <w:sz w:val="24"/>
          <w:szCs w:val="24"/>
          <w:highlight w:val="white"/>
        </w:rPr>
        <w:t>2</w:t>
      </w:r>
      <w:proofErr w:type="gramEnd"/>
      <w:r>
        <w:rPr>
          <w:sz w:val="24"/>
          <w:szCs w:val="24"/>
          <w:highlight w:val="white"/>
        </w:rPr>
        <w:t xml:space="preserve">. Editora: UAPE, </w:t>
      </w:r>
      <w:r>
        <w:rPr>
          <w:i/>
          <w:sz w:val="24"/>
          <w:szCs w:val="24"/>
          <w:highlight w:val="white"/>
        </w:rPr>
        <w:t>1995</w:t>
      </w:r>
      <w:r>
        <w:rPr>
          <w:sz w:val="24"/>
          <w:szCs w:val="24"/>
          <w:highlight w:val="white"/>
        </w:rPr>
        <w:t xml:space="preserve">. 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FREUD, S. (1910) </w:t>
      </w:r>
      <w:r>
        <w:rPr>
          <w:b/>
          <w:sz w:val="24"/>
          <w:szCs w:val="24"/>
        </w:rPr>
        <w:t>Leonardo da Vinci: uma lembrança de infância</w:t>
      </w:r>
      <w:r>
        <w:rPr>
          <w:sz w:val="24"/>
          <w:szCs w:val="24"/>
        </w:rPr>
        <w:t xml:space="preserve">. Em: </w:t>
      </w:r>
      <w:proofErr w:type="gramStart"/>
      <w:r>
        <w:rPr>
          <w:sz w:val="24"/>
          <w:szCs w:val="24"/>
        </w:rPr>
        <w:t>Edição Standard Brasileira das Obras Completas de Sigmund Freud</w:t>
      </w:r>
      <w:proofErr w:type="gramEnd"/>
      <w:r>
        <w:rPr>
          <w:sz w:val="24"/>
          <w:szCs w:val="24"/>
        </w:rPr>
        <w:t>. Vol. XI. Rio de Janeiro: Imago Editora, 1996.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 (1914) </w:t>
      </w:r>
      <w:r>
        <w:rPr>
          <w:b/>
          <w:sz w:val="24"/>
          <w:szCs w:val="24"/>
        </w:rPr>
        <w:t>Sobre o narcisismo: uma introdução</w:t>
      </w:r>
      <w:r>
        <w:rPr>
          <w:sz w:val="24"/>
          <w:szCs w:val="24"/>
        </w:rPr>
        <w:t xml:space="preserve">. Em: </w:t>
      </w:r>
      <w:proofErr w:type="gramStart"/>
      <w:r>
        <w:rPr>
          <w:sz w:val="24"/>
          <w:szCs w:val="24"/>
        </w:rPr>
        <w:t>Edição Standard Brasileira das Obras Completas de Sigmund Freud</w:t>
      </w:r>
      <w:proofErr w:type="gramEnd"/>
      <w:r>
        <w:rPr>
          <w:sz w:val="24"/>
          <w:szCs w:val="24"/>
        </w:rPr>
        <w:t xml:space="preserve">. Vol. XIV. Rio de Janeiro: Imago Editora, </w:t>
      </w:r>
      <w:proofErr w:type="gramStart"/>
      <w:r>
        <w:rPr>
          <w:sz w:val="24"/>
          <w:szCs w:val="24"/>
        </w:rPr>
        <w:t>1996</w:t>
      </w:r>
      <w:proofErr w:type="gramEnd"/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 (1930 [1929]) </w:t>
      </w:r>
      <w:r>
        <w:rPr>
          <w:b/>
          <w:sz w:val="24"/>
          <w:szCs w:val="24"/>
        </w:rPr>
        <w:t>O mal-estar na civilização</w:t>
      </w:r>
      <w:r>
        <w:rPr>
          <w:sz w:val="24"/>
          <w:szCs w:val="24"/>
        </w:rPr>
        <w:t xml:space="preserve">. Em: </w:t>
      </w:r>
      <w:proofErr w:type="gramStart"/>
      <w:r>
        <w:rPr>
          <w:sz w:val="24"/>
          <w:szCs w:val="24"/>
        </w:rPr>
        <w:t>Edição Standard Brasileira das Obras Completas de Sigmund Freud</w:t>
      </w:r>
      <w:proofErr w:type="gramEnd"/>
      <w:r>
        <w:rPr>
          <w:sz w:val="24"/>
          <w:szCs w:val="24"/>
        </w:rPr>
        <w:t xml:space="preserve">. Vol. XIV. Rio de Janeiro: Imago Editora, </w:t>
      </w:r>
      <w:proofErr w:type="gramStart"/>
      <w:r>
        <w:rPr>
          <w:sz w:val="24"/>
          <w:szCs w:val="24"/>
        </w:rPr>
        <w:t>1996</w:t>
      </w:r>
      <w:proofErr w:type="gramEnd"/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GIANESI, A. P. L. </w:t>
      </w:r>
      <w:r>
        <w:rPr>
          <w:b/>
          <w:sz w:val="24"/>
          <w:szCs w:val="24"/>
        </w:rPr>
        <w:t>A toxicomania e o sujeito da psicanálise.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Psychê</w:t>
      </w:r>
      <w:proofErr w:type="spellEnd"/>
      <w:r>
        <w:rPr>
          <w:sz w:val="24"/>
          <w:szCs w:val="24"/>
        </w:rPr>
        <w:t>, São Paulo, 2005, v.9, n.</w:t>
      </w:r>
      <w:proofErr w:type="gramStart"/>
      <w:r>
        <w:rPr>
          <w:sz w:val="24"/>
          <w:szCs w:val="24"/>
        </w:rPr>
        <w:t>15</w:t>
      </w:r>
      <w:proofErr w:type="gramEnd"/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5EE" w:rsidRDefault="0068730F">
      <w:pPr>
        <w:jc w:val="both"/>
        <w:rPr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GRECO, M. </w:t>
      </w:r>
      <w:r>
        <w:rPr>
          <w:b/>
          <w:color w:val="222222"/>
          <w:sz w:val="24"/>
          <w:szCs w:val="24"/>
          <w:highlight w:val="white"/>
        </w:rPr>
        <w:t>Os espelhos de Lacan</w:t>
      </w:r>
      <w:r>
        <w:rPr>
          <w:color w:val="222222"/>
          <w:sz w:val="24"/>
          <w:szCs w:val="24"/>
          <w:highlight w:val="white"/>
        </w:rPr>
        <w:t>. 2001. Acessado em: 21/ 11/ 2016 às 13h. Disponível em: &lt;http://opcaolacaniana.com.br/pdf/numero_6/Os_espelhos_de_Lacan.pdf</w:t>
      </w:r>
      <w:r>
        <w:rPr>
          <w:sz w:val="24"/>
          <w:szCs w:val="24"/>
          <w:highlight w:val="white"/>
        </w:rPr>
        <w:t>&gt;</w:t>
      </w:r>
    </w:p>
    <w:p w:rsidR="006425EE" w:rsidRDefault="0068730F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6425EE" w:rsidRDefault="0068730F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GÜNTHER, H. </w:t>
      </w:r>
      <w:r>
        <w:rPr>
          <w:b/>
          <w:sz w:val="24"/>
          <w:szCs w:val="24"/>
          <w:highlight w:val="white"/>
        </w:rPr>
        <w:t xml:space="preserve">Pesquisa qualitativa </w:t>
      </w:r>
      <w:r>
        <w:rPr>
          <w:b/>
          <w:i/>
          <w:sz w:val="24"/>
          <w:szCs w:val="24"/>
          <w:highlight w:val="white"/>
        </w:rPr>
        <w:t>versus</w:t>
      </w:r>
      <w:r>
        <w:rPr>
          <w:b/>
          <w:sz w:val="24"/>
          <w:szCs w:val="24"/>
          <w:highlight w:val="white"/>
        </w:rPr>
        <w:t xml:space="preserve"> pesquisa quantitativa</w:t>
      </w:r>
      <w:r>
        <w:rPr>
          <w:sz w:val="24"/>
          <w:szCs w:val="24"/>
          <w:highlight w:val="white"/>
        </w:rPr>
        <w:t xml:space="preserve">: esta é a questão? Psicologia: Teoria e Pesquisa, </w:t>
      </w:r>
      <w:proofErr w:type="gramStart"/>
      <w:r>
        <w:rPr>
          <w:sz w:val="24"/>
          <w:szCs w:val="24"/>
          <w:highlight w:val="white"/>
        </w:rPr>
        <w:t>2006</w:t>
      </w:r>
      <w:proofErr w:type="gramEnd"/>
    </w:p>
    <w:p w:rsidR="006425EE" w:rsidRDefault="0068730F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6425EE" w:rsidRPr="0068730F" w:rsidRDefault="0068730F">
      <w:pPr>
        <w:jc w:val="both"/>
        <w:rPr>
          <w:sz w:val="24"/>
          <w:szCs w:val="24"/>
          <w:highlight w:val="white"/>
          <w:lang w:val="en-US"/>
        </w:rPr>
      </w:pPr>
      <w:r>
        <w:rPr>
          <w:sz w:val="24"/>
          <w:szCs w:val="24"/>
          <w:highlight w:val="white"/>
        </w:rPr>
        <w:t xml:space="preserve">KESSLER, F; DIEMEN, L. V; SEGANFREDO, A. C. </w:t>
      </w:r>
      <w:proofErr w:type="gramStart"/>
      <w:r>
        <w:rPr>
          <w:sz w:val="24"/>
          <w:szCs w:val="24"/>
          <w:highlight w:val="white"/>
        </w:rPr>
        <w:t>et</w:t>
      </w:r>
      <w:proofErr w:type="gramEnd"/>
      <w:r>
        <w:rPr>
          <w:sz w:val="24"/>
          <w:szCs w:val="24"/>
          <w:highlight w:val="white"/>
        </w:rPr>
        <w:t xml:space="preserve"> al. </w:t>
      </w:r>
      <w:r>
        <w:rPr>
          <w:b/>
          <w:sz w:val="24"/>
          <w:szCs w:val="24"/>
          <w:highlight w:val="white"/>
        </w:rPr>
        <w:t>Psicodinâmica do adolescente envolvido com drogas.</w:t>
      </w:r>
      <w:r>
        <w:rPr>
          <w:sz w:val="24"/>
          <w:szCs w:val="24"/>
          <w:highlight w:val="white"/>
        </w:rPr>
        <w:t xml:space="preserve"> </w:t>
      </w:r>
      <w:r w:rsidRPr="0068730F">
        <w:rPr>
          <w:sz w:val="24"/>
          <w:szCs w:val="24"/>
          <w:highlight w:val="white"/>
          <w:lang w:val="en-US"/>
        </w:rPr>
        <w:t>Revista Psiquiatria, Porto Alegre 2003, 25 (suplemento 1): P. 33-41</w:t>
      </w:r>
    </w:p>
    <w:p w:rsidR="006425EE" w:rsidRPr="0068730F" w:rsidRDefault="0068730F">
      <w:pPr>
        <w:jc w:val="both"/>
        <w:rPr>
          <w:color w:val="222222"/>
          <w:sz w:val="24"/>
          <w:szCs w:val="24"/>
          <w:highlight w:val="white"/>
          <w:lang w:val="en-US"/>
        </w:rPr>
      </w:pPr>
      <w:r w:rsidRPr="0068730F">
        <w:rPr>
          <w:color w:val="222222"/>
          <w:sz w:val="24"/>
          <w:szCs w:val="24"/>
          <w:highlight w:val="white"/>
          <w:lang w:val="en-US"/>
        </w:rPr>
        <w:t xml:space="preserve"> </w:t>
      </w:r>
    </w:p>
    <w:p w:rsidR="006425EE" w:rsidRPr="0068730F" w:rsidRDefault="0068730F">
      <w:pPr>
        <w:jc w:val="both"/>
        <w:rPr>
          <w:color w:val="222222"/>
          <w:sz w:val="24"/>
          <w:szCs w:val="24"/>
          <w:highlight w:val="white"/>
          <w:lang w:val="en-US"/>
        </w:rPr>
      </w:pPr>
      <w:r w:rsidRPr="0068730F">
        <w:rPr>
          <w:color w:val="222222"/>
          <w:sz w:val="24"/>
          <w:szCs w:val="24"/>
          <w:highlight w:val="white"/>
          <w:lang w:val="en-US"/>
        </w:rPr>
        <w:t xml:space="preserve">KOHUT, H. </w:t>
      </w:r>
      <w:r w:rsidRPr="0068730F">
        <w:rPr>
          <w:b/>
          <w:color w:val="222222"/>
          <w:sz w:val="24"/>
          <w:szCs w:val="24"/>
          <w:highlight w:val="white"/>
          <w:lang w:val="en-US"/>
        </w:rPr>
        <w:t xml:space="preserve">Thoughts on Narcissism and Narcissistic Rage. </w:t>
      </w:r>
      <w:r w:rsidRPr="0068730F">
        <w:rPr>
          <w:color w:val="222222"/>
          <w:sz w:val="24"/>
          <w:szCs w:val="24"/>
          <w:highlight w:val="white"/>
          <w:lang w:val="en-US"/>
        </w:rPr>
        <w:t>Psychonal, 1972. St. Child, 27:360-400</w:t>
      </w:r>
    </w:p>
    <w:p w:rsidR="006425EE" w:rsidRPr="0068730F" w:rsidRDefault="0068730F">
      <w:pPr>
        <w:jc w:val="both"/>
        <w:rPr>
          <w:color w:val="222222"/>
          <w:sz w:val="24"/>
          <w:szCs w:val="24"/>
          <w:highlight w:val="white"/>
          <w:lang w:val="en-US"/>
        </w:rPr>
      </w:pPr>
      <w:r w:rsidRPr="0068730F">
        <w:rPr>
          <w:color w:val="222222"/>
          <w:sz w:val="24"/>
          <w:szCs w:val="24"/>
          <w:highlight w:val="white"/>
          <w:lang w:val="en-US"/>
        </w:rPr>
        <w:t xml:space="preserve"> 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KRUG. E, </w:t>
      </w:r>
      <w:proofErr w:type="gramStart"/>
      <w:r>
        <w:rPr>
          <w:color w:val="222222"/>
          <w:sz w:val="24"/>
          <w:szCs w:val="24"/>
          <w:highlight w:val="white"/>
        </w:rPr>
        <w:t>et</w:t>
      </w:r>
      <w:proofErr w:type="gramEnd"/>
      <w:r>
        <w:rPr>
          <w:color w:val="222222"/>
          <w:sz w:val="24"/>
          <w:szCs w:val="24"/>
          <w:highlight w:val="white"/>
        </w:rPr>
        <w:t xml:space="preserve">, al. </w:t>
      </w:r>
      <w:r>
        <w:rPr>
          <w:b/>
          <w:color w:val="222222"/>
          <w:sz w:val="24"/>
          <w:szCs w:val="24"/>
          <w:highlight w:val="white"/>
        </w:rPr>
        <w:t>Relatório Mundial sobre violência e saúde</w:t>
      </w:r>
      <w:r>
        <w:rPr>
          <w:color w:val="222222"/>
          <w:sz w:val="24"/>
          <w:szCs w:val="24"/>
          <w:highlight w:val="white"/>
        </w:rPr>
        <w:t xml:space="preserve">. Suíça. </w:t>
      </w:r>
      <w:proofErr w:type="spellStart"/>
      <w:r>
        <w:rPr>
          <w:color w:val="222222"/>
          <w:sz w:val="24"/>
          <w:szCs w:val="24"/>
          <w:highlight w:val="white"/>
        </w:rPr>
        <w:t>Minimum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Graphic</w:t>
      </w:r>
      <w:proofErr w:type="spellEnd"/>
      <w:r>
        <w:rPr>
          <w:color w:val="222222"/>
          <w:sz w:val="24"/>
          <w:szCs w:val="24"/>
          <w:highlight w:val="white"/>
        </w:rPr>
        <w:t>, 2002. P.29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LACAN, J. O seminário, livro </w:t>
      </w:r>
      <w:proofErr w:type="gramStart"/>
      <w:r>
        <w:rPr>
          <w:color w:val="222222"/>
          <w:sz w:val="24"/>
          <w:szCs w:val="24"/>
          <w:highlight w:val="white"/>
        </w:rPr>
        <w:t>4</w:t>
      </w:r>
      <w:proofErr w:type="gramEnd"/>
      <w:r>
        <w:rPr>
          <w:color w:val="222222"/>
          <w:sz w:val="24"/>
          <w:szCs w:val="24"/>
          <w:highlight w:val="white"/>
        </w:rPr>
        <w:t xml:space="preserve">: </w:t>
      </w:r>
      <w:r>
        <w:rPr>
          <w:b/>
          <w:color w:val="222222"/>
          <w:sz w:val="24"/>
          <w:szCs w:val="24"/>
          <w:highlight w:val="white"/>
        </w:rPr>
        <w:t>A relação de objeto</w:t>
      </w:r>
      <w:r>
        <w:rPr>
          <w:color w:val="222222"/>
          <w:sz w:val="24"/>
          <w:szCs w:val="24"/>
          <w:highlight w:val="white"/>
        </w:rPr>
        <w:t>. Rio de Janeiro. Zahar, 1956-1957. P.183-185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MAYER, H. </w:t>
      </w:r>
      <w:r>
        <w:rPr>
          <w:b/>
          <w:sz w:val="24"/>
          <w:szCs w:val="24"/>
        </w:rPr>
        <w:t>Voltar a Freud: Da Teoria do Narcisismo à Clínica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Psicanalítica.</w:t>
      </w:r>
      <w:r>
        <w:rPr>
          <w:sz w:val="24"/>
          <w:szCs w:val="24"/>
        </w:rPr>
        <w:t xml:space="preserve"> Porto Alegre: Artes Médicas, </w:t>
      </w:r>
      <w:proofErr w:type="gramStart"/>
      <w:r>
        <w:rPr>
          <w:sz w:val="24"/>
          <w:szCs w:val="24"/>
        </w:rPr>
        <w:t>1989</w:t>
      </w:r>
      <w:proofErr w:type="gramEnd"/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MORALES, B. </w:t>
      </w:r>
      <w:r>
        <w:rPr>
          <w:b/>
          <w:color w:val="222222"/>
          <w:sz w:val="24"/>
          <w:szCs w:val="24"/>
          <w:highlight w:val="white"/>
        </w:rPr>
        <w:t>A dependência de drogas no discurso do Psicólogo</w:t>
      </w:r>
      <w:r>
        <w:rPr>
          <w:color w:val="222222"/>
          <w:sz w:val="24"/>
          <w:szCs w:val="24"/>
          <w:highlight w:val="white"/>
        </w:rPr>
        <w:t xml:space="preserve">: </w:t>
      </w:r>
      <w:proofErr w:type="spellStart"/>
      <w:r>
        <w:rPr>
          <w:color w:val="222222"/>
          <w:sz w:val="24"/>
          <w:szCs w:val="24"/>
          <w:highlight w:val="white"/>
        </w:rPr>
        <w:t>Efeios</w:t>
      </w:r>
      <w:proofErr w:type="spellEnd"/>
      <w:r>
        <w:rPr>
          <w:color w:val="222222"/>
          <w:sz w:val="24"/>
          <w:szCs w:val="24"/>
          <w:highlight w:val="white"/>
        </w:rPr>
        <w:t xml:space="preserve"> de sentido. Porto Alegre, 2002. P.44 - 57.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MOTA, L.A. </w:t>
      </w:r>
      <w:r>
        <w:rPr>
          <w:b/>
          <w:color w:val="222222"/>
          <w:sz w:val="24"/>
          <w:szCs w:val="24"/>
          <w:highlight w:val="white"/>
        </w:rPr>
        <w:t xml:space="preserve">Dependência química: </w:t>
      </w:r>
      <w:r>
        <w:rPr>
          <w:color w:val="222222"/>
          <w:sz w:val="24"/>
          <w:szCs w:val="24"/>
          <w:highlight w:val="white"/>
        </w:rPr>
        <w:t xml:space="preserve">Problema biológico, psicológico ou social? São Paulo: </w:t>
      </w:r>
      <w:proofErr w:type="spellStart"/>
      <w:r>
        <w:rPr>
          <w:color w:val="222222"/>
          <w:sz w:val="24"/>
          <w:szCs w:val="24"/>
          <w:highlight w:val="white"/>
        </w:rPr>
        <w:t>Paulus</w:t>
      </w:r>
      <w:proofErr w:type="spellEnd"/>
      <w:r>
        <w:rPr>
          <w:color w:val="222222"/>
          <w:sz w:val="24"/>
          <w:szCs w:val="24"/>
          <w:highlight w:val="white"/>
        </w:rPr>
        <w:t>, 2007.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PEREIRA, A. C. A. </w:t>
      </w:r>
      <w:r>
        <w:rPr>
          <w:b/>
          <w:color w:val="222222"/>
          <w:sz w:val="24"/>
          <w:szCs w:val="24"/>
          <w:highlight w:val="white"/>
        </w:rPr>
        <w:t>O adolescente em desenvolvimento</w:t>
      </w:r>
      <w:r>
        <w:rPr>
          <w:color w:val="222222"/>
          <w:sz w:val="24"/>
          <w:szCs w:val="24"/>
          <w:highlight w:val="white"/>
        </w:rPr>
        <w:t xml:space="preserve"> – São Paulo: HARBRA, </w:t>
      </w:r>
      <w:proofErr w:type="gramStart"/>
      <w:r>
        <w:rPr>
          <w:color w:val="222222"/>
          <w:sz w:val="24"/>
          <w:szCs w:val="24"/>
          <w:highlight w:val="white"/>
        </w:rPr>
        <w:t>2005</w:t>
      </w:r>
      <w:proofErr w:type="gramEnd"/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PRATTA, E. M. M. SANTOS, M. A. </w:t>
      </w:r>
      <w:r>
        <w:rPr>
          <w:b/>
          <w:color w:val="222222"/>
          <w:sz w:val="24"/>
          <w:szCs w:val="24"/>
          <w:highlight w:val="white"/>
        </w:rPr>
        <w:t xml:space="preserve">Reflexões sobre as relações entre </w:t>
      </w:r>
      <w:proofErr w:type="spellStart"/>
      <w:r>
        <w:rPr>
          <w:b/>
          <w:color w:val="222222"/>
          <w:sz w:val="24"/>
          <w:szCs w:val="24"/>
          <w:highlight w:val="white"/>
        </w:rPr>
        <w:t>drogadição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, adolescência e família: um estudo bibliográfico. </w:t>
      </w:r>
      <w:r>
        <w:rPr>
          <w:color w:val="222222"/>
          <w:sz w:val="24"/>
          <w:szCs w:val="24"/>
          <w:highlight w:val="white"/>
        </w:rPr>
        <w:t>Estudos de Psicologia, 2006, 11(3), 315-322.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lastRenderedPageBreak/>
        <w:t xml:space="preserve">___________________________ </w:t>
      </w:r>
      <w:r>
        <w:rPr>
          <w:b/>
          <w:color w:val="222222"/>
          <w:sz w:val="24"/>
          <w:szCs w:val="24"/>
          <w:highlight w:val="white"/>
        </w:rPr>
        <w:t>Adolescência e uso de drogas à luz da psicanálise:</w:t>
      </w:r>
      <w:r>
        <w:rPr>
          <w:color w:val="222222"/>
          <w:sz w:val="24"/>
          <w:szCs w:val="24"/>
          <w:highlight w:val="white"/>
        </w:rPr>
        <w:t xml:space="preserve"> sofrimento e êxtase na passagem. Tempo </w:t>
      </w:r>
      <w:proofErr w:type="gramStart"/>
      <w:r>
        <w:rPr>
          <w:color w:val="222222"/>
          <w:sz w:val="24"/>
          <w:szCs w:val="24"/>
          <w:highlight w:val="white"/>
        </w:rPr>
        <w:t>Psicanalítico, Rio</w:t>
      </w:r>
      <w:proofErr w:type="gramEnd"/>
      <w:r>
        <w:rPr>
          <w:color w:val="222222"/>
          <w:sz w:val="24"/>
          <w:szCs w:val="24"/>
          <w:highlight w:val="white"/>
        </w:rPr>
        <w:t xml:space="preserve"> de Janeiro, 2012. </w:t>
      </w:r>
      <w:proofErr w:type="gramStart"/>
      <w:r>
        <w:rPr>
          <w:color w:val="222222"/>
          <w:sz w:val="24"/>
          <w:szCs w:val="24"/>
          <w:highlight w:val="white"/>
        </w:rPr>
        <w:t>v.</w:t>
      </w:r>
      <w:proofErr w:type="gramEnd"/>
      <w:r>
        <w:rPr>
          <w:color w:val="222222"/>
          <w:sz w:val="24"/>
          <w:szCs w:val="24"/>
          <w:highlight w:val="white"/>
        </w:rPr>
        <w:t xml:space="preserve"> 44.I, P. 167-182</w:t>
      </w:r>
    </w:p>
    <w:p w:rsidR="006425EE" w:rsidRDefault="0068730F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</w:t>
      </w:r>
    </w:p>
    <w:p w:rsidR="006425EE" w:rsidRDefault="00687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TOROSSIAN, S. </w:t>
      </w:r>
      <w:r>
        <w:rPr>
          <w:b/>
          <w:sz w:val="24"/>
          <w:szCs w:val="24"/>
        </w:rPr>
        <w:t>De qual cura falamos? Relendo conceitos.</w:t>
      </w:r>
      <w:r>
        <w:rPr>
          <w:sz w:val="24"/>
          <w:szCs w:val="24"/>
        </w:rPr>
        <w:t xml:space="preserve"> In: APPOA. Revista – Tóxicos e Manias. Nº 26. Porto Alegre: APPOA, </w:t>
      </w:r>
      <w:proofErr w:type="gramStart"/>
      <w:r>
        <w:rPr>
          <w:sz w:val="24"/>
          <w:szCs w:val="24"/>
        </w:rPr>
        <w:t>2004</w:t>
      </w:r>
      <w:proofErr w:type="gramEnd"/>
    </w:p>
    <w:p w:rsidR="006425EE" w:rsidRDefault="0068730F">
      <w:pPr>
        <w:spacing w:after="36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5EE" w:rsidRDefault="006425EE">
      <w:pPr>
        <w:jc w:val="both"/>
        <w:rPr>
          <w:sz w:val="24"/>
          <w:szCs w:val="24"/>
        </w:rPr>
      </w:pPr>
    </w:p>
    <w:p w:rsidR="006425EE" w:rsidRDefault="006425EE">
      <w:pPr>
        <w:rPr>
          <w:sz w:val="24"/>
          <w:szCs w:val="24"/>
        </w:rPr>
      </w:pPr>
    </w:p>
    <w:p w:rsidR="006425EE" w:rsidRDefault="006425EE">
      <w:pPr>
        <w:rPr>
          <w:sz w:val="24"/>
          <w:szCs w:val="24"/>
        </w:rPr>
      </w:pPr>
    </w:p>
    <w:sectPr w:rsidR="006425E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68" w:rsidRDefault="00D46268">
      <w:pPr>
        <w:spacing w:line="240" w:lineRule="auto"/>
      </w:pPr>
      <w:r>
        <w:separator/>
      </w:r>
    </w:p>
  </w:endnote>
  <w:endnote w:type="continuationSeparator" w:id="0">
    <w:p w:rsidR="00D46268" w:rsidRDefault="00D46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68" w:rsidRDefault="00D46268">
      <w:pPr>
        <w:spacing w:line="240" w:lineRule="auto"/>
      </w:pPr>
      <w:r>
        <w:separator/>
      </w:r>
    </w:p>
  </w:footnote>
  <w:footnote w:type="continuationSeparator" w:id="0">
    <w:p w:rsidR="00D46268" w:rsidRDefault="00D46268">
      <w:pPr>
        <w:spacing w:line="240" w:lineRule="auto"/>
      </w:pPr>
      <w:r>
        <w:continuationSeparator/>
      </w:r>
    </w:p>
  </w:footnote>
  <w:footnote w:id="1">
    <w:p w:rsidR="006425EE" w:rsidRDefault="0068730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36"/>
          <w:szCs w:val="36"/>
          <w:vertAlign w:val="superscript"/>
        </w:rPr>
        <w:t>[1</w:t>
      </w:r>
      <w:proofErr w:type="gramStart"/>
      <w:r>
        <w:rPr>
          <w:rFonts w:ascii="Calibri" w:eastAsia="Calibri" w:hAnsi="Calibri" w:cs="Calibri"/>
          <w:sz w:val="36"/>
          <w:szCs w:val="36"/>
          <w:vertAlign w:val="superscript"/>
        </w:rPr>
        <w:t>]</w:t>
      </w:r>
      <w:r>
        <w:rPr>
          <w:sz w:val="20"/>
          <w:szCs w:val="20"/>
        </w:rPr>
        <w:t>Proposta</w:t>
      </w:r>
      <w:proofErr w:type="gramEnd"/>
      <w:r>
        <w:rPr>
          <w:sz w:val="20"/>
          <w:szCs w:val="20"/>
        </w:rPr>
        <w:t xml:space="preserve"> ao XIV ENEPE por alunos do Curso de Psicologia (8º período) das Faculdades Pequeno Príncipe;</w:t>
      </w:r>
    </w:p>
    <w:p w:rsidR="006425EE" w:rsidRDefault="0068730F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Graduanda</w:t>
      </w:r>
      <w:proofErr w:type="gramEnd"/>
      <w:r>
        <w:rPr>
          <w:sz w:val="20"/>
          <w:szCs w:val="20"/>
        </w:rPr>
        <w:t xml:space="preserve"> em Psicologia - Faculdades Pequeno Príncipe (FPP); alexiamariasoares@gmail.com;</w:t>
      </w:r>
    </w:p>
    <w:p w:rsidR="006425EE" w:rsidRDefault="0068730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Graduanda</w:t>
      </w:r>
      <w:proofErr w:type="gramEnd"/>
      <w:r>
        <w:rPr>
          <w:sz w:val="20"/>
          <w:szCs w:val="20"/>
        </w:rPr>
        <w:t xml:space="preserve"> em Psicologia - Faculdades Pequeno Príncipe (FPP); kelifczorne@gmail.com;</w:t>
      </w:r>
    </w:p>
    <w:p w:rsidR="006425EE" w:rsidRDefault="0068730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Graduanda</w:t>
      </w:r>
      <w:proofErr w:type="gramEnd"/>
      <w:r>
        <w:rPr>
          <w:sz w:val="20"/>
          <w:szCs w:val="20"/>
        </w:rPr>
        <w:t xml:space="preserve"> em Psicologia - Faculdades Pequeno Príncipe (FPP); maiannadebur@icloud.com;</w:t>
      </w:r>
    </w:p>
    <w:p w:rsidR="006425EE" w:rsidRDefault="0068730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Ma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graduada</w:t>
      </w:r>
      <w:proofErr w:type="gramEnd"/>
      <w:r>
        <w:rPr>
          <w:sz w:val="20"/>
          <w:szCs w:val="20"/>
        </w:rPr>
        <w:t xml:space="preserve"> em Psicologia pela Universidade Federal Fluminense; membro do Comitê de Ética em Pesquisa da Universidade Federal do Paraná; especialista em Bioética; mestre em filosofia pela PUC/PR e Professora da Faculdades Pequeno Príncipe (FPP); therezapsi@gmail.com.</w:t>
      </w:r>
    </w:p>
    <w:p w:rsidR="006425EE" w:rsidRDefault="006425EE">
      <w:pPr>
        <w:spacing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25EE"/>
    <w:rsid w:val="006425EE"/>
    <w:rsid w:val="0068730F"/>
    <w:rsid w:val="0097761A"/>
    <w:rsid w:val="00D46268"/>
    <w:rsid w:val="00F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Lincoln do Nascimento</dc:creator>
  <cp:lastModifiedBy>Faculdades Pequeno Príncipe</cp:lastModifiedBy>
  <cp:revision>2</cp:revision>
  <dcterms:created xsi:type="dcterms:W3CDTF">2017-12-13T16:51:00Z</dcterms:created>
  <dcterms:modified xsi:type="dcterms:W3CDTF">2017-12-13T16:51:00Z</dcterms:modified>
</cp:coreProperties>
</file>